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54DD7F" w14:textId="7C7A6609" w:rsidR="00082AFE" w:rsidRPr="00DD6741" w:rsidRDefault="00082AFE" w:rsidP="007943BE">
      <w:pPr>
        <w:pStyle w:val="Titel"/>
        <w:spacing w:line="276" w:lineRule="auto"/>
        <w:ind w:right="4"/>
        <w:rPr>
          <w:color w:val="7F7F7F" w:themeColor="text1" w:themeTint="80"/>
        </w:rPr>
      </w:pPr>
      <w:bookmarkStart w:id="0" w:name="_Hlk115264310"/>
      <w:r w:rsidRPr="00DD6741">
        <w:drawing>
          <wp:anchor distT="0" distB="0" distL="114300" distR="114300" simplePos="0" relativeHeight="251782144" behindDoc="0" locked="0" layoutInCell="1" allowOverlap="1" wp14:anchorId="04D7B965" wp14:editId="1D3FA083">
            <wp:simplePos x="0" y="0"/>
            <wp:positionH relativeFrom="page">
              <wp:align>right</wp:align>
            </wp:positionH>
            <wp:positionV relativeFrom="paragraph">
              <wp:posOffset>1009015</wp:posOffset>
            </wp:positionV>
            <wp:extent cx="7773035" cy="4067175"/>
            <wp:effectExtent l="0" t="0" r="0" b="9525"/>
            <wp:wrapTopAndBottom/>
            <wp:docPr id="1380" name="Grafik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73035" cy="4067175"/>
                    </a:xfrm>
                    <a:prstGeom prst="rect">
                      <a:avLst/>
                    </a:prstGeom>
                    <a:noFill/>
                  </pic:spPr>
                </pic:pic>
              </a:graphicData>
            </a:graphic>
            <wp14:sizeRelV relativeFrom="margin">
              <wp14:pctHeight>0</wp14:pctHeight>
            </wp14:sizeRelV>
          </wp:anchor>
        </w:drawing>
      </w:r>
      <w:r w:rsidRPr="00DD6741">
        <w:drawing>
          <wp:anchor distT="0" distB="5486400" distL="114300" distR="114300" simplePos="0" relativeHeight="251780096" behindDoc="0" locked="0" layoutInCell="1" allowOverlap="0" wp14:anchorId="631B353E" wp14:editId="0C6CEA59">
            <wp:simplePos x="0" y="0"/>
            <wp:positionH relativeFrom="page">
              <wp:posOffset>509270</wp:posOffset>
            </wp:positionH>
            <wp:positionV relativeFrom="page">
              <wp:posOffset>635000</wp:posOffset>
            </wp:positionV>
            <wp:extent cx="1797050" cy="546100"/>
            <wp:effectExtent l="0" t="0" r="6350" b="12700"/>
            <wp:wrapTopAndBottom/>
            <wp:docPr id="13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rizontal_RGB.png"/>
                    <pic:cNvPicPr/>
                  </pic:nvPicPr>
                  <pic:blipFill>
                    <a:blip r:embed="rId9">
                      <a:extLst>
                        <a:ext uri="{28A0092B-C50C-407E-A947-70E740481C1C}">
                          <a14:useLocalDpi xmlns:a14="http://schemas.microsoft.com/office/drawing/2010/main" val="0"/>
                        </a:ext>
                      </a:extLst>
                    </a:blip>
                    <a:stretch>
                      <a:fillRect/>
                    </a:stretch>
                  </pic:blipFill>
                  <pic:spPr>
                    <a:xfrm>
                      <a:off x="0" y="0"/>
                      <a:ext cx="1797050" cy="546100"/>
                    </a:xfrm>
                    <a:prstGeom prst="rect">
                      <a:avLst/>
                    </a:prstGeom>
                  </pic:spPr>
                </pic:pic>
              </a:graphicData>
            </a:graphic>
            <wp14:sizeRelH relativeFrom="margin">
              <wp14:pctWidth>0</wp14:pctWidth>
            </wp14:sizeRelH>
            <wp14:sizeRelV relativeFrom="margin">
              <wp14:pctHeight>0</wp14:pctHeight>
            </wp14:sizeRelV>
          </wp:anchor>
        </w:drawing>
      </w:r>
      <w:r w:rsidR="00367B18" w:rsidRPr="00DD6741">
        <w:t>M</w:t>
      </w:r>
      <w:r w:rsidR="00DD6741" w:rsidRPr="00DD6741">
        <w:t>e</w:t>
      </w:r>
      <w:r w:rsidR="00CD72DC">
        <w:t>ASUREMENT AND VERIFICATION PLAN</w:t>
      </w:r>
      <w:r w:rsidRPr="00DD6741">
        <w:br/>
      </w:r>
      <w:r w:rsidR="00DD6741" w:rsidRPr="00DD6741">
        <w:rPr>
          <w:color w:val="7F7F7F" w:themeColor="text1" w:themeTint="80"/>
          <w:sz w:val="48"/>
          <w:szCs w:val="48"/>
        </w:rPr>
        <w:t>MESCO ToolBox</w:t>
      </w:r>
    </w:p>
    <w:p w14:paraId="6EC229B3" w14:textId="02D8930E" w:rsidR="00082AFE" w:rsidRPr="00DD6741" w:rsidRDefault="00082AFE" w:rsidP="007943BE">
      <w:pPr>
        <w:pStyle w:val="Untertitel"/>
        <w:spacing w:line="276" w:lineRule="auto"/>
      </w:pPr>
    </w:p>
    <w:p w14:paraId="5B24D30E" w14:textId="77777777" w:rsidR="00082AFE" w:rsidRDefault="00082AFE" w:rsidP="007943BE">
      <w:pPr>
        <w:spacing w:after="0" w:line="276" w:lineRule="auto"/>
        <w:rPr>
          <w:caps/>
        </w:rPr>
      </w:pPr>
    </w:p>
    <w:p w14:paraId="62958703" w14:textId="77777777" w:rsidR="00DD6741" w:rsidRDefault="00DD6741" w:rsidP="007943BE">
      <w:pPr>
        <w:spacing w:line="276" w:lineRule="auto"/>
        <w:rPr>
          <w:caps/>
        </w:rPr>
      </w:pPr>
    </w:p>
    <w:p w14:paraId="29C6ACB1" w14:textId="77777777" w:rsidR="00DD6741" w:rsidRPr="00DD6741" w:rsidRDefault="00DD6741" w:rsidP="007943BE">
      <w:pPr>
        <w:spacing w:line="276" w:lineRule="auto"/>
        <w:sectPr w:rsidR="00DD6741" w:rsidRPr="00DD6741" w:rsidSect="00D21544">
          <w:footerReference w:type="even" r:id="rId10"/>
          <w:footerReference w:type="default" r:id="rId11"/>
          <w:pgSz w:w="12240" w:h="15840"/>
          <w:pgMar w:top="1440" w:right="1440" w:bottom="1440" w:left="1440" w:header="720" w:footer="936" w:gutter="0"/>
          <w:pgNumType w:start="1"/>
          <w:cols w:space="720"/>
        </w:sectPr>
      </w:pPr>
    </w:p>
    <w:bookmarkEnd w:id="0" w:displacedByCustomXml="next"/>
    <w:sdt>
      <w:sdtPr>
        <w:rPr>
          <w:rFonts w:ascii="Gill Sans MT" w:eastAsiaTheme="minorHAnsi" w:hAnsi="Gill Sans MT" w:cstheme="minorBidi"/>
          <w:color w:val="auto"/>
          <w:sz w:val="22"/>
          <w:szCs w:val="22"/>
          <w:lang w:val="en-US" w:eastAsia="en-US"/>
        </w:rPr>
        <w:id w:val="825398084"/>
        <w:docPartObj>
          <w:docPartGallery w:val="Table of Contents"/>
          <w:docPartUnique/>
        </w:docPartObj>
      </w:sdtPr>
      <w:sdtEndPr>
        <w:rPr>
          <w:b/>
          <w:bCs/>
        </w:rPr>
      </w:sdtEndPr>
      <w:sdtContent>
        <w:p w14:paraId="3C50B0E8" w14:textId="77777777" w:rsidR="00082AFE" w:rsidRPr="007943BE" w:rsidRDefault="00082AFE" w:rsidP="007943BE">
          <w:pPr>
            <w:pStyle w:val="Inhaltsverzeichnisberschrift"/>
            <w:spacing w:before="360" w:after="240" w:line="276" w:lineRule="auto"/>
            <w:rPr>
              <w:rFonts w:ascii="Gill Sans MT" w:hAnsi="Gill Sans MT"/>
              <w:b/>
              <w:bCs/>
              <w:color w:val="C2113A"/>
              <w:lang w:val="en-US"/>
            </w:rPr>
          </w:pPr>
          <w:r w:rsidRPr="007943BE">
            <w:rPr>
              <w:rFonts w:ascii="Gill Sans MT" w:hAnsi="Gill Sans MT"/>
              <w:b/>
              <w:bCs/>
              <w:color w:val="C2113A"/>
              <w:lang w:val="en-US"/>
            </w:rPr>
            <w:t>TABLE OF CONTENTS</w:t>
          </w:r>
        </w:p>
        <w:p w14:paraId="5224B828" w14:textId="46B36B64" w:rsidR="00F22581" w:rsidRDefault="00082AFE">
          <w:pPr>
            <w:pStyle w:val="Verzeichnis1"/>
            <w:tabs>
              <w:tab w:val="left" w:pos="440"/>
              <w:tab w:val="right" w:leader="dot" w:pos="9629"/>
            </w:tabs>
            <w:rPr>
              <w:rFonts w:eastAsiaTheme="minorEastAsia"/>
              <w:noProof/>
              <w:kern w:val="2"/>
              <w:sz w:val="24"/>
              <w:szCs w:val="24"/>
              <w:lang w:val="de-AT" w:eastAsia="de-DE"/>
              <w14:ligatures w14:val="standardContextual"/>
            </w:rPr>
          </w:pPr>
          <w:r w:rsidRPr="007943BE">
            <w:rPr>
              <w:rFonts w:ascii="Gill Sans MT" w:hAnsi="Gill Sans MT"/>
              <w:color w:val="404040" w:themeColor="text1" w:themeTint="BF"/>
            </w:rPr>
            <w:fldChar w:fldCharType="begin"/>
          </w:r>
          <w:r w:rsidRPr="007943BE">
            <w:rPr>
              <w:rFonts w:ascii="Gill Sans MT" w:hAnsi="Gill Sans MT"/>
              <w:color w:val="404040" w:themeColor="text1" w:themeTint="BF"/>
            </w:rPr>
            <w:instrText xml:space="preserve"> TOC \o "1-3" \h \z \u </w:instrText>
          </w:r>
          <w:r w:rsidRPr="007943BE">
            <w:rPr>
              <w:rFonts w:ascii="Gill Sans MT" w:hAnsi="Gill Sans MT"/>
              <w:color w:val="404040" w:themeColor="text1" w:themeTint="BF"/>
            </w:rPr>
            <w:fldChar w:fldCharType="separate"/>
          </w:r>
          <w:hyperlink w:anchor="_Toc155202034" w:history="1">
            <w:r w:rsidR="00F22581" w:rsidRPr="00046F89">
              <w:rPr>
                <w:rStyle w:val="Hyperlink"/>
                <w:noProof/>
              </w:rPr>
              <w:t>1.</w:t>
            </w:r>
            <w:r w:rsidR="00F22581">
              <w:rPr>
                <w:rFonts w:eastAsiaTheme="minorEastAsia"/>
                <w:noProof/>
                <w:kern w:val="2"/>
                <w:sz w:val="24"/>
                <w:szCs w:val="24"/>
                <w:lang w:val="de-AT" w:eastAsia="de-DE"/>
                <w14:ligatures w14:val="standardContextual"/>
              </w:rPr>
              <w:tab/>
            </w:r>
            <w:r w:rsidR="00F22581" w:rsidRPr="00046F89">
              <w:rPr>
                <w:rStyle w:val="Hyperlink"/>
                <w:noProof/>
              </w:rPr>
              <w:t>Introduction</w:t>
            </w:r>
            <w:r w:rsidR="00F22581">
              <w:rPr>
                <w:noProof/>
                <w:webHidden/>
              </w:rPr>
              <w:tab/>
            </w:r>
            <w:r w:rsidR="00F22581">
              <w:rPr>
                <w:noProof/>
                <w:webHidden/>
              </w:rPr>
              <w:fldChar w:fldCharType="begin"/>
            </w:r>
            <w:r w:rsidR="00F22581">
              <w:rPr>
                <w:noProof/>
                <w:webHidden/>
              </w:rPr>
              <w:instrText xml:space="preserve"> PAGEREF _Toc155202034 \h </w:instrText>
            </w:r>
            <w:r w:rsidR="00F22581">
              <w:rPr>
                <w:noProof/>
                <w:webHidden/>
              </w:rPr>
            </w:r>
            <w:r w:rsidR="00F22581">
              <w:rPr>
                <w:noProof/>
                <w:webHidden/>
              </w:rPr>
              <w:fldChar w:fldCharType="separate"/>
            </w:r>
            <w:r w:rsidR="00F22581">
              <w:rPr>
                <w:noProof/>
                <w:webHidden/>
              </w:rPr>
              <w:t>3</w:t>
            </w:r>
            <w:r w:rsidR="00F22581">
              <w:rPr>
                <w:noProof/>
                <w:webHidden/>
              </w:rPr>
              <w:fldChar w:fldCharType="end"/>
            </w:r>
          </w:hyperlink>
        </w:p>
        <w:p w14:paraId="65B9A55B" w14:textId="0B1AA7D2" w:rsidR="00F22581" w:rsidRDefault="00F22581">
          <w:pPr>
            <w:pStyle w:val="Verzeichnis1"/>
            <w:tabs>
              <w:tab w:val="left" w:pos="440"/>
              <w:tab w:val="right" w:leader="dot" w:pos="9629"/>
            </w:tabs>
            <w:rPr>
              <w:rFonts w:eastAsiaTheme="minorEastAsia"/>
              <w:noProof/>
              <w:kern w:val="2"/>
              <w:sz w:val="24"/>
              <w:szCs w:val="24"/>
              <w:lang w:val="de-AT" w:eastAsia="de-DE"/>
              <w14:ligatures w14:val="standardContextual"/>
            </w:rPr>
          </w:pPr>
          <w:hyperlink w:anchor="_Toc155202035" w:history="1">
            <w:r w:rsidRPr="00046F89">
              <w:rPr>
                <w:rStyle w:val="Hyperlink"/>
                <w:noProof/>
              </w:rPr>
              <w:t>2.</w:t>
            </w:r>
            <w:r>
              <w:rPr>
                <w:rFonts w:eastAsiaTheme="minorEastAsia"/>
                <w:noProof/>
                <w:kern w:val="2"/>
                <w:sz w:val="24"/>
                <w:szCs w:val="24"/>
                <w:lang w:val="de-AT" w:eastAsia="de-DE"/>
                <w14:ligatures w14:val="standardContextual"/>
              </w:rPr>
              <w:tab/>
            </w:r>
            <w:r w:rsidRPr="00046F89">
              <w:rPr>
                <w:rStyle w:val="Hyperlink"/>
                <w:noProof/>
              </w:rPr>
              <w:t>M&amp;V Plan</w:t>
            </w:r>
            <w:r>
              <w:rPr>
                <w:noProof/>
                <w:webHidden/>
              </w:rPr>
              <w:tab/>
            </w:r>
            <w:r>
              <w:rPr>
                <w:noProof/>
                <w:webHidden/>
              </w:rPr>
              <w:fldChar w:fldCharType="begin"/>
            </w:r>
            <w:r>
              <w:rPr>
                <w:noProof/>
                <w:webHidden/>
              </w:rPr>
              <w:instrText xml:space="preserve"> PAGEREF _Toc155202035 \h </w:instrText>
            </w:r>
            <w:r>
              <w:rPr>
                <w:noProof/>
                <w:webHidden/>
              </w:rPr>
            </w:r>
            <w:r>
              <w:rPr>
                <w:noProof/>
                <w:webHidden/>
              </w:rPr>
              <w:fldChar w:fldCharType="separate"/>
            </w:r>
            <w:r>
              <w:rPr>
                <w:noProof/>
                <w:webHidden/>
              </w:rPr>
              <w:t>3</w:t>
            </w:r>
            <w:r>
              <w:rPr>
                <w:noProof/>
                <w:webHidden/>
              </w:rPr>
              <w:fldChar w:fldCharType="end"/>
            </w:r>
          </w:hyperlink>
        </w:p>
        <w:p w14:paraId="1E097132" w14:textId="4A6D9519" w:rsidR="00F22581" w:rsidRDefault="00F22581">
          <w:pPr>
            <w:pStyle w:val="Verzeichnis2"/>
            <w:tabs>
              <w:tab w:val="left" w:pos="880"/>
              <w:tab w:val="right" w:leader="dot" w:pos="9629"/>
            </w:tabs>
            <w:rPr>
              <w:rFonts w:eastAsiaTheme="minorEastAsia"/>
              <w:noProof/>
              <w:kern w:val="2"/>
              <w:sz w:val="24"/>
              <w:szCs w:val="24"/>
              <w:lang w:val="de-AT" w:eastAsia="de-DE"/>
              <w14:ligatures w14:val="standardContextual"/>
            </w:rPr>
          </w:pPr>
          <w:hyperlink w:anchor="_Toc155202036" w:history="1">
            <w:r w:rsidRPr="00046F89">
              <w:rPr>
                <w:rStyle w:val="Hyperlink"/>
                <w:noProof/>
              </w:rPr>
              <w:t>2.1.</w:t>
            </w:r>
            <w:r>
              <w:rPr>
                <w:rFonts w:eastAsiaTheme="minorEastAsia"/>
                <w:noProof/>
                <w:kern w:val="2"/>
                <w:sz w:val="24"/>
                <w:szCs w:val="24"/>
                <w:lang w:val="de-AT" w:eastAsia="de-DE"/>
                <w14:ligatures w14:val="standardContextual"/>
              </w:rPr>
              <w:tab/>
            </w:r>
            <w:r w:rsidRPr="00046F89">
              <w:rPr>
                <w:rStyle w:val="Hyperlink"/>
                <w:noProof/>
              </w:rPr>
              <w:t>Scope, frequency, and forms for information transfer</w:t>
            </w:r>
            <w:r>
              <w:rPr>
                <w:noProof/>
                <w:webHidden/>
              </w:rPr>
              <w:tab/>
            </w:r>
            <w:r>
              <w:rPr>
                <w:noProof/>
                <w:webHidden/>
              </w:rPr>
              <w:fldChar w:fldCharType="begin"/>
            </w:r>
            <w:r>
              <w:rPr>
                <w:noProof/>
                <w:webHidden/>
              </w:rPr>
              <w:instrText xml:space="preserve"> PAGEREF _Toc155202036 \h </w:instrText>
            </w:r>
            <w:r>
              <w:rPr>
                <w:noProof/>
                <w:webHidden/>
              </w:rPr>
            </w:r>
            <w:r>
              <w:rPr>
                <w:noProof/>
                <w:webHidden/>
              </w:rPr>
              <w:fldChar w:fldCharType="separate"/>
            </w:r>
            <w:r>
              <w:rPr>
                <w:noProof/>
                <w:webHidden/>
              </w:rPr>
              <w:t>3</w:t>
            </w:r>
            <w:r>
              <w:rPr>
                <w:noProof/>
                <w:webHidden/>
              </w:rPr>
              <w:fldChar w:fldCharType="end"/>
            </w:r>
          </w:hyperlink>
        </w:p>
        <w:p w14:paraId="6B485C89" w14:textId="52D563C3"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37" w:history="1">
            <w:r w:rsidRPr="00046F89">
              <w:rPr>
                <w:rStyle w:val="Hyperlink"/>
                <w:noProof/>
              </w:rPr>
              <w:t>2.1.1.</w:t>
            </w:r>
            <w:r>
              <w:rPr>
                <w:rFonts w:eastAsiaTheme="minorEastAsia"/>
                <w:noProof/>
                <w:kern w:val="2"/>
                <w:sz w:val="24"/>
                <w:szCs w:val="24"/>
                <w:lang w:val="de-AT" w:eastAsia="de-DE"/>
                <w14:ligatures w14:val="standardContextual"/>
              </w:rPr>
              <w:tab/>
            </w:r>
            <w:r w:rsidRPr="00046F89">
              <w:rPr>
                <w:rStyle w:val="Hyperlink"/>
                <w:noProof/>
              </w:rPr>
              <w:t>Information transfer from Employer to Contractor</w:t>
            </w:r>
            <w:r>
              <w:rPr>
                <w:noProof/>
                <w:webHidden/>
              </w:rPr>
              <w:tab/>
            </w:r>
            <w:r>
              <w:rPr>
                <w:noProof/>
                <w:webHidden/>
              </w:rPr>
              <w:fldChar w:fldCharType="begin"/>
            </w:r>
            <w:r>
              <w:rPr>
                <w:noProof/>
                <w:webHidden/>
              </w:rPr>
              <w:instrText xml:space="preserve"> PAGEREF _Toc155202037 \h </w:instrText>
            </w:r>
            <w:r>
              <w:rPr>
                <w:noProof/>
                <w:webHidden/>
              </w:rPr>
            </w:r>
            <w:r>
              <w:rPr>
                <w:noProof/>
                <w:webHidden/>
              </w:rPr>
              <w:fldChar w:fldCharType="separate"/>
            </w:r>
            <w:r>
              <w:rPr>
                <w:noProof/>
                <w:webHidden/>
              </w:rPr>
              <w:t>3</w:t>
            </w:r>
            <w:r>
              <w:rPr>
                <w:noProof/>
                <w:webHidden/>
              </w:rPr>
              <w:fldChar w:fldCharType="end"/>
            </w:r>
          </w:hyperlink>
        </w:p>
        <w:p w14:paraId="5212D7A6" w14:textId="4E6B6A6B"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38" w:history="1">
            <w:r w:rsidRPr="00046F89">
              <w:rPr>
                <w:rStyle w:val="Hyperlink"/>
                <w:noProof/>
              </w:rPr>
              <w:t>2.1.2.</w:t>
            </w:r>
            <w:r>
              <w:rPr>
                <w:rFonts w:eastAsiaTheme="minorEastAsia"/>
                <w:noProof/>
                <w:kern w:val="2"/>
                <w:sz w:val="24"/>
                <w:szCs w:val="24"/>
                <w:lang w:val="de-AT" w:eastAsia="de-DE"/>
                <w14:ligatures w14:val="standardContextual"/>
              </w:rPr>
              <w:tab/>
            </w:r>
            <w:r w:rsidRPr="00046F89">
              <w:rPr>
                <w:rStyle w:val="Hyperlink"/>
                <w:noProof/>
              </w:rPr>
              <w:t>Outcomes of observation and data analysis</w:t>
            </w:r>
            <w:r>
              <w:rPr>
                <w:noProof/>
                <w:webHidden/>
              </w:rPr>
              <w:tab/>
            </w:r>
            <w:r>
              <w:rPr>
                <w:noProof/>
                <w:webHidden/>
              </w:rPr>
              <w:fldChar w:fldCharType="begin"/>
            </w:r>
            <w:r>
              <w:rPr>
                <w:noProof/>
                <w:webHidden/>
              </w:rPr>
              <w:instrText xml:space="preserve"> PAGEREF _Toc155202038 \h </w:instrText>
            </w:r>
            <w:r>
              <w:rPr>
                <w:noProof/>
                <w:webHidden/>
              </w:rPr>
            </w:r>
            <w:r>
              <w:rPr>
                <w:noProof/>
                <w:webHidden/>
              </w:rPr>
              <w:fldChar w:fldCharType="separate"/>
            </w:r>
            <w:r>
              <w:rPr>
                <w:noProof/>
                <w:webHidden/>
              </w:rPr>
              <w:t>3</w:t>
            </w:r>
            <w:r>
              <w:rPr>
                <w:noProof/>
                <w:webHidden/>
              </w:rPr>
              <w:fldChar w:fldCharType="end"/>
            </w:r>
          </w:hyperlink>
        </w:p>
        <w:p w14:paraId="37E7DA17" w14:textId="424A1E56" w:rsidR="00F22581" w:rsidRDefault="00F22581">
          <w:pPr>
            <w:pStyle w:val="Verzeichnis2"/>
            <w:tabs>
              <w:tab w:val="left" w:pos="880"/>
              <w:tab w:val="right" w:leader="dot" w:pos="9629"/>
            </w:tabs>
            <w:rPr>
              <w:rFonts w:eastAsiaTheme="minorEastAsia"/>
              <w:noProof/>
              <w:kern w:val="2"/>
              <w:sz w:val="24"/>
              <w:szCs w:val="24"/>
              <w:lang w:val="de-AT" w:eastAsia="de-DE"/>
              <w14:ligatures w14:val="standardContextual"/>
            </w:rPr>
          </w:pPr>
          <w:hyperlink w:anchor="_Toc155202039" w:history="1">
            <w:r w:rsidRPr="00046F89">
              <w:rPr>
                <w:rStyle w:val="Hyperlink"/>
                <w:noProof/>
              </w:rPr>
              <w:t>2.2.</w:t>
            </w:r>
            <w:r>
              <w:rPr>
                <w:rFonts w:eastAsiaTheme="minorEastAsia"/>
                <w:noProof/>
                <w:kern w:val="2"/>
                <w:sz w:val="24"/>
                <w:szCs w:val="24"/>
                <w:lang w:val="de-AT" w:eastAsia="de-DE"/>
                <w14:ligatures w14:val="standardContextual"/>
              </w:rPr>
              <w:tab/>
            </w:r>
            <w:r w:rsidRPr="00046F89">
              <w:rPr>
                <w:rStyle w:val="Hyperlink"/>
                <w:noProof/>
              </w:rPr>
              <w:t>Detailed procedures for data collection and analysis</w:t>
            </w:r>
            <w:r>
              <w:rPr>
                <w:noProof/>
                <w:webHidden/>
              </w:rPr>
              <w:tab/>
            </w:r>
            <w:r>
              <w:rPr>
                <w:noProof/>
                <w:webHidden/>
              </w:rPr>
              <w:fldChar w:fldCharType="begin"/>
            </w:r>
            <w:r>
              <w:rPr>
                <w:noProof/>
                <w:webHidden/>
              </w:rPr>
              <w:instrText xml:space="preserve"> PAGEREF _Toc155202039 \h </w:instrText>
            </w:r>
            <w:r>
              <w:rPr>
                <w:noProof/>
                <w:webHidden/>
              </w:rPr>
            </w:r>
            <w:r>
              <w:rPr>
                <w:noProof/>
                <w:webHidden/>
              </w:rPr>
              <w:fldChar w:fldCharType="separate"/>
            </w:r>
            <w:r>
              <w:rPr>
                <w:noProof/>
                <w:webHidden/>
              </w:rPr>
              <w:t>4</w:t>
            </w:r>
            <w:r>
              <w:rPr>
                <w:noProof/>
                <w:webHidden/>
              </w:rPr>
              <w:fldChar w:fldCharType="end"/>
            </w:r>
          </w:hyperlink>
        </w:p>
        <w:p w14:paraId="54A67594" w14:textId="37129F23"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40" w:history="1">
            <w:r w:rsidRPr="00046F89">
              <w:rPr>
                <w:rStyle w:val="Hyperlink"/>
                <w:noProof/>
              </w:rPr>
              <w:t>2.2.1.</w:t>
            </w:r>
            <w:r>
              <w:rPr>
                <w:rFonts w:eastAsiaTheme="minorEastAsia"/>
                <w:noProof/>
                <w:kern w:val="2"/>
                <w:sz w:val="24"/>
                <w:szCs w:val="24"/>
                <w:lang w:val="de-AT" w:eastAsia="de-DE"/>
                <w14:ligatures w14:val="standardContextual"/>
              </w:rPr>
              <w:tab/>
            </w:r>
            <w:r w:rsidRPr="00046F89">
              <w:rPr>
                <w:rStyle w:val="Hyperlink"/>
                <w:noProof/>
              </w:rPr>
              <w:t>Heat consumption (Q</w:t>
            </w:r>
            <w:r w:rsidRPr="00046F89">
              <w:rPr>
                <w:rStyle w:val="Hyperlink"/>
                <w:noProof/>
                <w:vertAlign w:val="subscript"/>
              </w:rPr>
              <w:t>ah</w:t>
            </w:r>
            <w:r w:rsidRPr="00046F89">
              <w:rPr>
                <w:rStyle w:val="Hyperlink"/>
                <w:noProof/>
              </w:rPr>
              <w:t>)</w:t>
            </w:r>
            <w:r>
              <w:rPr>
                <w:noProof/>
                <w:webHidden/>
              </w:rPr>
              <w:tab/>
            </w:r>
            <w:r>
              <w:rPr>
                <w:noProof/>
                <w:webHidden/>
              </w:rPr>
              <w:fldChar w:fldCharType="begin"/>
            </w:r>
            <w:r>
              <w:rPr>
                <w:noProof/>
                <w:webHidden/>
              </w:rPr>
              <w:instrText xml:space="preserve"> PAGEREF _Toc155202040 \h </w:instrText>
            </w:r>
            <w:r>
              <w:rPr>
                <w:noProof/>
                <w:webHidden/>
              </w:rPr>
            </w:r>
            <w:r>
              <w:rPr>
                <w:noProof/>
                <w:webHidden/>
              </w:rPr>
              <w:fldChar w:fldCharType="separate"/>
            </w:r>
            <w:r>
              <w:rPr>
                <w:noProof/>
                <w:webHidden/>
              </w:rPr>
              <w:t>4</w:t>
            </w:r>
            <w:r>
              <w:rPr>
                <w:noProof/>
                <w:webHidden/>
              </w:rPr>
              <w:fldChar w:fldCharType="end"/>
            </w:r>
          </w:hyperlink>
        </w:p>
        <w:p w14:paraId="10F984B6" w14:textId="4DD4B523"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41" w:history="1">
            <w:r w:rsidRPr="00046F89">
              <w:rPr>
                <w:rStyle w:val="Hyperlink"/>
                <w:noProof/>
              </w:rPr>
              <w:t>2.2.2.</w:t>
            </w:r>
            <w:r>
              <w:rPr>
                <w:rFonts w:eastAsiaTheme="minorEastAsia"/>
                <w:noProof/>
                <w:kern w:val="2"/>
                <w:sz w:val="24"/>
                <w:szCs w:val="24"/>
                <w:lang w:val="de-AT" w:eastAsia="de-DE"/>
                <w14:ligatures w14:val="standardContextual"/>
              </w:rPr>
              <w:tab/>
            </w:r>
            <w:r w:rsidRPr="00046F89">
              <w:rPr>
                <w:rStyle w:val="Hyperlink"/>
                <w:noProof/>
              </w:rPr>
              <w:t>Electricity consumption (Q</w:t>
            </w:r>
            <w:r w:rsidRPr="00046F89">
              <w:rPr>
                <w:rStyle w:val="Hyperlink"/>
                <w:noProof/>
                <w:vertAlign w:val="subscript"/>
              </w:rPr>
              <w:t>ael</w:t>
            </w:r>
            <w:r w:rsidRPr="00046F89">
              <w:rPr>
                <w:rStyle w:val="Hyperlink"/>
                <w:noProof/>
              </w:rPr>
              <w:t>)</w:t>
            </w:r>
            <w:r>
              <w:rPr>
                <w:noProof/>
                <w:webHidden/>
              </w:rPr>
              <w:tab/>
            </w:r>
            <w:r>
              <w:rPr>
                <w:noProof/>
                <w:webHidden/>
              </w:rPr>
              <w:fldChar w:fldCharType="begin"/>
            </w:r>
            <w:r>
              <w:rPr>
                <w:noProof/>
                <w:webHidden/>
              </w:rPr>
              <w:instrText xml:space="preserve"> PAGEREF _Toc155202041 \h </w:instrText>
            </w:r>
            <w:r>
              <w:rPr>
                <w:noProof/>
                <w:webHidden/>
              </w:rPr>
            </w:r>
            <w:r>
              <w:rPr>
                <w:noProof/>
                <w:webHidden/>
              </w:rPr>
              <w:fldChar w:fldCharType="separate"/>
            </w:r>
            <w:r>
              <w:rPr>
                <w:noProof/>
                <w:webHidden/>
              </w:rPr>
              <w:t>4</w:t>
            </w:r>
            <w:r>
              <w:rPr>
                <w:noProof/>
                <w:webHidden/>
              </w:rPr>
              <w:fldChar w:fldCharType="end"/>
            </w:r>
          </w:hyperlink>
        </w:p>
        <w:p w14:paraId="4F64FAB4" w14:textId="3D341D4E"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42" w:history="1">
            <w:r w:rsidRPr="00046F89">
              <w:rPr>
                <w:rStyle w:val="Hyperlink"/>
                <w:noProof/>
              </w:rPr>
              <w:t>2.2.3.</w:t>
            </w:r>
            <w:r>
              <w:rPr>
                <w:rFonts w:eastAsiaTheme="minorEastAsia"/>
                <w:noProof/>
                <w:kern w:val="2"/>
                <w:sz w:val="24"/>
                <w:szCs w:val="24"/>
                <w:lang w:val="de-AT" w:eastAsia="de-DE"/>
                <w14:ligatures w14:val="standardContextual"/>
              </w:rPr>
              <w:tab/>
            </w:r>
            <w:r w:rsidRPr="00046F89">
              <w:rPr>
                <w:rStyle w:val="Hyperlink"/>
                <w:noProof/>
              </w:rPr>
              <w:t>Indoor temperature (t</w:t>
            </w:r>
            <w:r w:rsidRPr="00046F89">
              <w:rPr>
                <w:rStyle w:val="Hyperlink"/>
                <w:noProof/>
                <w:vertAlign w:val="subscript"/>
              </w:rPr>
              <w:t>ai</w:t>
            </w:r>
            <w:r w:rsidRPr="00046F89">
              <w:rPr>
                <w:rStyle w:val="Hyperlink"/>
                <w:noProof/>
              </w:rPr>
              <w:t>)</w:t>
            </w:r>
            <w:r>
              <w:rPr>
                <w:noProof/>
                <w:webHidden/>
              </w:rPr>
              <w:tab/>
            </w:r>
            <w:r>
              <w:rPr>
                <w:noProof/>
                <w:webHidden/>
              </w:rPr>
              <w:fldChar w:fldCharType="begin"/>
            </w:r>
            <w:r>
              <w:rPr>
                <w:noProof/>
                <w:webHidden/>
              </w:rPr>
              <w:instrText xml:space="preserve"> PAGEREF _Toc155202042 \h </w:instrText>
            </w:r>
            <w:r>
              <w:rPr>
                <w:noProof/>
                <w:webHidden/>
              </w:rPr>
            </w:r>
            <w:r>
              <w:rPr>
                <w:noProof/>
                <w:webHidden/>
              </w:rPr>
              <w:fldChar w:fldCharType="separate"/>
            </w:r>
            <w:r>
              <w:rPr>
                <w:noProof/>
                <w:webHidden/>
              </w:rPr>
              <w:t>4</w:t>
            </w:r>
            <w:r>
              <w:rPr>
                <w:noProof/>
                <w:webHidden/>
              </w:rPr>
              <w:fldChar w:fldCharType="end"/>
            </w:r>
          </w:hyperlink>
        </w:p>
        <w:p w14:paraId="6FF2BB42" w14:textId="5321F848"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43" w:history="1">
            <w:r w:rsidRPr="00046F89">
              <w:rPr>
                <w:rStyle w:val="Hyperlink"/>
                <w:noProof/>
              </w:rPr>
              <w:t>2.2.4.</w:t>
            </w:r>
            <w:r>
              <w:rPr>
                <w:rFonts w:eastAsiaTheme="minorEastAsia"/>
                <w:noProof/>
                <w:kern w:val="2"/>
                <w:sz w:val="24"/>
                <w:szCs w:val="24"/>
                <w:lang w:val="de-AT" w:eastAsia="de-DE"/>
                <w14:ligatures w14:val="standardContextual"/>
              </w:rPr>
              <w:tab/>
            </w:r>
            <w:r w:rsidRPr="00046F89">
              <w:rPr>
                <w:rStyle w:val="Hyperlink"/>
                <w:noProof/>
              </w:rPr>
              <w:t>Outdoor temperature (t</w:t>
            </w:r>
            <w:r w:rsidRPr="00046F89">
              <w:rPr>
                <w:rStyle w:val="Hyperlink"/>
                <w:noProof/>
                <w:vertAlign w:val="subscript"/>
              </w:rPr>
              <w:t>ao</w:t>
            </w:r>
            <w:r w:rsidRPr="00046F89">
              <w:rPr>
                <w:rStyle w:val="Hyperlink"/>
                <w:noProof/>
              </w:rPr>
              <w:t>)</w:t>
            </w:r>
            <w:r>
              <w:rPr>
                <w:noProof/>
                <w:webHidden/>
              </w:rPr>
              <w:tab/>
            </w:r>
            <w:r>
              <w:rPr>
                <w:noProof/>
                <w:webHidden/>
              </w:rPr>
              <w:fldChar w:fldCharType="begin"/>
            </w:r>
            <w:r>
              <w:rPr>
                <w:noProof/>
                <w:webHidden/>
              </w:rPr>
              <w:instrText xml:space="preserve"> PAGEREF _Toc155202043 \h </w:instrText>
            </w:r>
            <w:r>
              <w:rPr>
                <w:noProof/>
                <w:webHidden/>
              </w:rPr>
            </w:r>
            <w:r>
              <w:rPr>
                <w:noProof/>
                <w:webHidden/>
              </w:rPr>
              <w:fldChar w:fldCharType="separate"/>
            </w:r>
            <w:r>
              <w:rPr>
                <w:noProof/>
                <w:webHidden/>
              </w:rPr>
              <w:t>4</w:t>
            </w:r>
            <w:r>
              <w:rPr>
                <w:noProof/>
                <w:webHidden/>
              </w:rPr>
              <w:fldChar w:fldCharType="end"/>
            </w:r>
          </w:hyperlink>
        </w:p>
        <w:p w14:paraId="4E06B415" w14:textId="5332CA71"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44" w:history="1">
            <w:r w:rsidRPr="00046F89">
              <w:rPr>
                <w:rStyle w:val="Hyperlink"/>
                <w:noProof/>
              </w:rPr>
              <w:t>2.2.5.</w:t>
            </w:r>
            <w:r>
              <w:rPr>
                <w:rFonts w:eastAsiaTheme="minorEastAsia"/>
                <w:noProof/>
                <w:kern w:val="2"/>
                <w:sz w:val="24"/>
                <w:szCs w:val="24"/>
                <w:lang w:val="de-AT" w:eastAsia="de-DE"/>
                <w14:ligatures w14:val="standardContextual"/>
              </w:rPr>
              <w:tab/>
            </w:r>
            <w:r w:rsidRPr="00046F89">
              <w:rPr>
                <w:rStyle w:val="Hyperlink"/>
                <w:noProof/>
              </w:rPr>
              <w:t>Carbon dioxide (CO</w:t>
            </w:r>
            <w:r w:rsidRPr="00046F89">
              <w:rPr>
                <w:rStyle w:val="Hyperlink"/>
                <w:noProof/>
                <w:vertAlign w:val="subscript"/>
              </w:rPr>
              <w:t>2</w:t>
            </w:r>
            <w:r w:rsidRPr="00046F89">
              <w:rPr>
                <w:rStyle w:val="Hyperlink"/>
                <w:noProof/>
              </w:rPr>
              <w:t>) levels at the Facility</w:t>
            </w:r>
            <w:r>
              <w:rPr>
                <w:noProof/>
                <w:webHidden/>
              </w:rPr>
              <w:tab/>
            </w:r>
            <w:r>
              <w:rPr>
                <w:noProof/>
                <w:webHidden/>
              </w:rPr>
              <w:fldChar w:fldCharType="begin"/>
            </w:r>
            <w:r>
              <w:rPr>
                <w:noProof/>
                <w:webHidden/>
              </w:rPr>
              <w:instrText xml:space="preserve"> PAGEREF _Toc155202044 \h </w:instrText>
            </w:r>
            <w:r>
              <w:rPr>
                <w:noProof/>
                <w:webHidden/>
              </w:rPr>
            </w:r>
            <w:r>
              <w:rPr>
                <w:noProof/>
                <w:webHidden/>
              </w:rPr>
              <w:fldChar w:fldCharType="separate"/>
            </w:r>
            <w:r>
              <w:rPr>
                <w:noProof/>
                <w:webHidden/>
              </w:rPr>
              <w:t>5</w:t>
            </w:r>
            <w:r>
              <w:rPr>
                <w:noProof/>
                <w:webHidden/>
              </w:rPr>
              <w:fldChar w:fldCharType="end"/>
            </w:r>
          </w:hyperlink>
        </w:p>
        <w:p w14:paraId="7237730D" w14:textId="2D79BD91" w:rsidR="00F22581" w:rsidRDefault="00F22581">
          <w:pPr>
            <w:pStyle w:val="Verzeichnis2"/>
            <w:tabs>
              <w:tab w:val="left" w:pos="880"/>
              <w:tab w:val="right" w:leader="dot" w:pos="9629"/>
            </w:tabs>
            <w:rPr>
              <w:rFonts w:eastAsiaTheme="minorEastAsia"/>
              <w:noProof/>
              <w:kern w:val="2"/>
              <w:sz w:val="24"/>
              <w:szCs w:val="24"/>
              <w:lang w:val="de-AT" w:eastAsia="de-DE"/>
              <w14:ligatures w14:val="standardContextual"/>
            </w:rPr>
          </w:pPr>
          <w:hyperlink w:anchor="_Toc155202045" w:history="1">
            <w:r w:rsidRPr="00046F89">
              <w:rPr>
                <w:rStyle w:val="Hyperlink"/>
                <w:noProof/>
              </w:rPr>
              <w:t>2.3.</w:t>
            </w:r>
            <w:r>
              <w:rPr>
                <w:rFonts w:eastAsiaTheme="minorEastAsia"/>
                <w:noProof/>
                <w:kern w:val="2"/>
                <w:sz w:val="24"/>
                <w:szCs w:val="24"/>
                <w:lang w:val="de-AT" w:eastAsia="de-DE"/>
                <w14:ligatures w14:val="standardContextual"/>
              </w:rPr>
              <w:tab/>
            </w:r>
            <w:r w:rsidRPr="00046F89">
              <w:rPr>
                <w:rStyle w:val="Hyperlink"/>
                <w:noProof/>
              </w:rPr>
              <w:t>Calculation of Baseline Energy Consumption</w:t>
            </w:r>
            <w:r>
              <w:rPr>
                <w:noProof/>
                <w:webHidden/>
              </w:rPr>
              <w:tab/>
            </w:r>
            <w:r>
              <w:rPr>
                <w:noProof/>
                <w:webHidden/>
              </w:rPr>
              <w:fldChar w:fldCharType="begin"/>
            </w:r>
            <w:r>
              <w:rPr>
                <w:noProof/>
                <w:webHidden/>
              </w:rPr>
              <w:instrText xml:space="preserve"> PAGEREF _Toc155202045 \h </w:instrText>
            </w:r>
            <w:r>
              <w:rPr>
                <w:noProof/>
                <w:webHidden/>
              </w:rPr>
            </w:r>
            <w:r>
              <w:rPr>
                <w:noProof/>
                <w:webHidden/>
              </w:rPr>
              <w:fldChar w:fldCharType="separate"/>
            </w:r>
            <w:r>
              <w:rPr>
                <w:noProof/>
                <w:webHidden/>
              </w:rPr>
              <w:t>5</w:t>
            </w:r>
            <w:r>
              <w:rPr>
                <w:noProof/>
                <w:webHidden/>
              </w:rPr>
              <w:fldChar w:fldCharType="end"/>
            </w:r>
          </w:hyperlink>
        </w:p>
        <w:p w14:paraId="5445A95D" w14:textId="28D856D4"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46" w:history="1">
            <w:r w:rsidRPr="00046F89">
              <w:rPr>
                <w:rStyle w:val="Hyperlink"/>
                <w:noProof/>
              </w:rPr>
              <w:t>2.3.1.</w:t>
            </w:r>
            <w:r>
              <w:rPr>
                <w:rFonts w:eastAsiaTheme="minorEastAsia"/>
                <w:noProof/>
                <w:kern w:val="2"/>
                <w:sz w:val="24"/>
                <w:szCs w:val="24"/>
                <w:lang w:val="de-AT" w:eastAsia="de-DE"/>
                <w14:ligatures w14:val="standardContextual"/>
              </w:rPr>
              <w:tab/>
            </w:r>
            <w:r w:rsidRPr="00046F89">
              <w:rPr>
                <w:rStyle w:val="Hyperlink"/>
                <w:noProof/>
              </w:rPr>
              <w:t>For each Verification month</w:t>
            </w:r>
            <w:r>
              <w:rPr>
                <w:noProof/>
                <w:webHidden/>
              </w:rPr>
              <w:tab/>
            </w:r>
            <w:r>
              <w:rPr>
                <w:noProof/>
                <w:webHidden/>
              </w:rPr>
              <w:fldChar w:fldCharType="begin"/>
            </w:r>
            <w:r>
              <w:rPr>
                <w:noProof/>
                <w:webHidden/>
              </w:rPr>
              <w:instrText xml:space="preserve"> PAGEREF _Toc155202046 \h </w:instrText>
            </w:r>
            <w:r>
              <w:rPr>
                <w:noProof/>
                <w:webHidden/>
              </w:rPr>
            </w:r>
            <w:r>
              <w:rPr>
                <w:noProof/>
                <w:webHidden/>
              </w:rPr>
              <w:fldChar w:fldCharType="separate"/>
            </w:r>
            <w:r>
              <w:rPr>
                <w:noProof/>
                <w:webHidden/>
              </w:rPr>
              <w:t>5</w:t>
            </w:r>
            <w:r>
              <w:rPr>
                <w:noProof/>
                <w:webHidden/>
              </w:rPr>
              <w:fldChar w:fldCharType="end"/>
            </w:r>
          </w:hyperlink>
        </w:p>
        <w:p w14:paraId="0F7F475B" w14:textId="7DD0B554"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47" w:history="1">
            <w:r w:rsidRPr="00046F89">
              <w:rPr>
                <w:rStyle w:val="Hyperlink"/>
                <w:noProof/>
              </w:rPr>
              <w:t>2.3.2.</w:t>
            </w:r>
            <w:r>
              <w:rPr>
                <w:rFonts w:eastAsiaTheme="minorEastAsia"/>
                <w:noProof/>
                <w:kern w:val="2"/>
                <w:sz w:val="24"/>
                <w:szCs w:val="24"/>
                <w:lang w:val="de-AT" w:eastAsia="de-DE"/>
                <w14:ligatures w14:val="standardContextual"/>
              </w:rPr>
              <w:tab/>
            </w:r>
            <w:r w:rsidRPr="00046F89">
              <w:rPr>
                <w:rStyle w:val="Hyperlink"/>
                <w:noProof/>
              </w:rPr>
              <w:t>Adjustments for significant changes</w:t>
            </w:r>
            <w:r>
              <w:rPr>
                <w:noProof/>
                <w:webHidden/>
              </w:rPr>
              <w:tab/>
            </w:r>
            <w:r>
              <w:rPr>
                <w:noProof/>
                <w:webHidden/>
              </w:rPr>
              <w:fldChar w:fldCharType="begin"/>
            </w:r>
            <w:r>
              <w:rPr>
                <w:noProof/>
                <w:webHidden/>
              </w:rPr>
              <w:instrText xml:space="preserve"> PAGEREF _Toc155202047 \h </w:instrText>
            </w:r>
            <w:r>
              <w:rPr>
                <w:noProof/>
                <w:webHidden/>
              </w:rPr>
            </w:r>
            <w:r>
              <w:rPr>
                <w:noProof/>
                <w:webHidden/>
              </w:rPr>
              <w:fldChar w:fldCharType="separate"/>
            </w:r>
            <w:r>
              <w:rPr>
                <w:noProof/>
                <w:webHidden/>
              </w:rPr>
              <w:t>6</w:t>
            </w:r>
            <w:r>
              <w:rPr>
                <w:noProof/>
                <w:webHidden/>
              </w:rPr>
              <w:fldChar w:fldCharType="end"/>
            </w:r>
          </w:hyperlink>
        </w:p>
        <w:p w14:paraId="20E1171F" w14:textId="014EEEBE" w:rsidR="00F22581" w:rsidRDefault="00F22581">
          <w:pPr>
            <w:pStyle w:val="Verzeichnis2"/>
            <w:tabs>
              <w:tab w:val="left" w:pos="880"/>
              <w:tab w:val="right" w:leader="dot" w:pos="9629"/>
            </w:tabs>
            <w:rPr>
              <w:rFonts w:eastAsiaTheme="minorEastAsia"/>
              <w:noProof/>
              <w:kern w:val="2"/>
              <w:sz w:val="24"/>
              <w:szCs w:val="24"/>
              <w:lang w:val="de-AT" w:eastAsia="de-DE"/>
              <w14:ligatures w14:val="standardContextual"/>
            </w:rPr>
          </w:pPr>
          <w:hyperlink w:anchor="_Toc155202048" w:history="1">
            <w:r w:rsidRPr="00046F89">
              <w:rPr>
                <w:rStyle w:val="Hyperlink"/>
                <w:noProof/>
              </w:rPr>
              <w:t>2.4.</w:t>
            </w:r>
            <w:r>
              <w:rPr>
                <w:rFonts w:eastAsiaTheme="minorEastAsia"/>
                <w:noProof/>
                <w:kern w:val="2"/>
                <w:sz w:val="24"/>
                <w:szCs w:val="24"/>
                <w:lang w:val="de-AT" w:eastAsia="de-DE"/>
                <w14:ligatures w14:val="standardContextual"/>
              </w:rPr>
              <w:tab/>
            </w:r>
            <w:r w:rsidRPr="00046F89">
              <w:rPr>
                <w:rStyle w:val="Hyperlink"/>
                <w:noProof/>
              </w:rPr>
              <w:t>Calculation of actual energy savings level</w:t>
            </w:r>
            <w:r>
              <w:rPr>
                <w:noProof/>
                <w:webHidden/>
              </w:rPr>
              <w:tab/>
            </w:r>
            <w:r>
              <w:rPr>
                <w:noProof/>
                <w:webHidden/>
              </w:rPr>
              <w:fldChar w:fldCharType="begin"/>
            </w:r>
            <w:r>
              <w:rPr>
                <w:noProof/>
                <w:webHidden/>
              </w:rPr>
              <w:instrText xml:space="preserve"> PAGEREF _Toc155202048 \h </w:instrText>
            </w:r>
            <w:r>
              <w:rPr>
                <w:noProof/>
                <w:webHidden/>
              </w:rPr>
            </w:r>
            <w:r>
              <w:rPr>
                <w:noProof/>
                <w:webHidden/>
              </w:rPr>
              <w:fldChar w:fldCharType="separate"/>
            </w:r>
            <w:r>
              <w:rPr>
                <w:noProof/>
                <w:webHidden/>
              </w:rPr>
              <w:t>6</w:t>
            </w:r>
            <w:r>
              <w:rPr>
                <w:noProof/>
                <w:webHidden/>
              </w:rPr>
              <w:fldChar w:fldCharType="end"/>
            </w:r>
          </w:hyperlink>
        </w:p>
        <w:p w14:paraId="7640C86A" w14:textId="11945675"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49" w:history="1">
            <w:r w:rsidRPr="00046F89">
              <w:rPr>
                <w:rStyle w:val="Hyperlink"/>
                <w:noProof/>
              </w:rPr>
              <w:t>2.4.1.</w:t>
            </w:r>
            <w:r>
              <w:rPr>
                <w:rFonts w:eastAsiaTheme="minorEastAsia"/>
                <w:noProof/>
                <w:kern w:val="2"/>
                <w:sz w:val="24"/>
                <w:szCs w:val="24"/>
                <w:lang w:val="de-AT" w:eastAsia="de-DE"/>
                <w14:ligatures w14:val="standardContextual"/>
              </w:rPr>
              <w:tab/>
            </w:r>
            <w:r w:rsidRPr="00046F89">
              <w:rPr>
                <w:rStyle w:val="Hyperlink"/>
                <w:noProof/>
              </w:rPr>
              <w:t>For each Verification month</w:t>
            </w:r>
            <w:r>
              <w:rPr>
                <w:noProof/>
                <w:webHidden/>
              </w:rPr>
              <w:tab/>
            </w:r>
            <w:r>
              <w:rPr>
                <w:noProof/>
                <w:webHidden/>
              </w:rPr>
              <w:fldChar w:fldCharType="begin"/>
            </w:r>
            <w:r>
              <w:rPr>
                <w:noProof/>
                <w:webHidden/>
              </w:rPr>
              <w:instrText xml:space="preserve"> PAGEREF _Toc155202049 \h </w:instrText>
            </w:r>
            <w:r>
              <w:rPr>
                <w:noProof/>
                <w:webHidden/>
              </w:rPr>
            </w:r>
            <w:r>
              <w:rPr>
                <w:noProof/>
                <w:webHidden/>
              </w:rPr>
              <w:fldChar w:fldCharType="separate"/>
            </w:r>
            <w:r>
              <w:rPr>
                <w:noProof/>
                <w:webHidden/>
              </w:rPr>
              <w:t>6</w:t>
            </w:r>
            <w:r>
              <w:rPr>
                <w:noProof/>
                <w:webHidden/>
              </w:rPr>
              <w:fldChar w:fldCharType="end"/>
            </w:r>
          </w:hyperlink>
        </w:p>
        <w:p w14:paraId="2E5587A4" w14:textId="4890E0BD"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50" w:history="1">
            <w:r w:rsidRPr="00046F89">
              <w:rPr>
                <w:rStyle w:val="Hyperlink"/>
                <w:noProof/>
              </w:rPr>
              <w:t>2.4.2.</w:t>
            </w:r>
            <w:r>
              <w:rPr>
                <w:rFonts w:eastAsiaTheme="minorEastAsia"/>
                <w:noProof/>
                <w:kern w:val="2"/>
                <w:sz w:val="24"/>
                <w:szCs w:val="24"/>
                <w:lang w:val="de-AT" w:eastAsia="de-DE"/>
                <w14:ligatures w14:val="standardContextual"/>
              </w:rPr>
              <w:tab/>
            </w:r>
            <w:r w:rsidRPr="00046F89">
              <w:rPr>
                <w:rStyle w:val="Hyperlink"/>
                <w:noProof/>
              </w:rPr>
              <w:t>For the valid verification period</w:t>
            </w:r>
            <w:r>
              <w:rPr>
                <w:noProof/>
                <w:webHidden/>
              </w:rPr>
              <w:tab/>
            </w:r>
            <w:r>
              <w:rPr>
                <w:noProof/>
                <w:webHidden/>
              </w:rPr>
              <w:fldChar w:fldCharType="begin"/>
            </w:r>
            <w:r>
              <w:rPr>
                <w:noProof/>
                <w:webHidden/>
              </w:rPr>
              <w:instrText xml:space="preserve"> PAGEREF _Toc155202050 \h </w:instrText>
            </w:r>
            <w:r>
              <w:rPr>
                <w:noProof/>
                <w:webHidden/>
              </w:rPr>
            </w:r>
            <w:r>
              <w:rPr>
                <w:noProof/>
                <w:webHidden/>
              </w:rPr>
              <w:fldChar w:fldCharType="separate"/>
            </w:r>
            <w:r>
              <w:rPr>
                <w:noProof/>
                <w:webHidden/>
              </w:rPr>
              <w:t>7</w:t>
            </w:r>
            <w:r>
              <w:rPr>
                <w:noProof/>
                <w:webHidden/>
              </w:rPr>
              <w:fldChar w:fldCharType="end"/>
            </w:r>
          </w:hyperlink>
        </w:p>
        <w:p w14:paraId="22415F18" w14:textId="334BE6A9" w:rsidR="00F22581" w:rsidRDefault="00F22581">
          <w:pPr>
            <w:pStyle w:val="Verzeichnis2"/>
            <w:tabs>
              <w:tab w:val="left" w:pos="880"/>
              <w:tab w:val="right" w:leader="dot" w:pos="9629"/>
            </w:tabs>
            <w:rPr>
              <w:rFonts w:eastAsiaTheme="minorEastAsia"/>
              <w:noProof/>
              <w:kern w:val="2"/>
              <w:sz w:val="24"/>
              <w:szCs w:val="24"/>
              <w:lang w:val="de-AT" w:eastAsia="de-DE"/>
              <w14:ligatures w14:val="standardContextual"/>
            </w:rPr>
          </w:pPr>
          <w:hyperlink w:anchor="_Toc155202051" w:history="1">
            <w:r w:rsidRPr="00046F89">
              <w:rPr>
                <w:rStyle w:val="Hyperlink"/>
                <w:noProof/>
              </w:rPr>
              <w:t>2.5.</w:t>
            </w:r>
            <w:r>
              <w:rPr>
                <w:rFonts w:eastAsiaTheme="minorEastAsia"/>
                <w:noProof/>
                <w:kern w:val="2"/>
                <w:sz w:val="24"/>
                <w:szCs w:val="24"/>
                <w:lang w:val="de-AT" w:eastAsia="de-DE"/>
                <w14:ligatures w14:val="standardContextual"/>
              </w:rPr>
              <w:tab/>
            </w:r>
            <w:r w:rsidRPr="00046F89">
              <w:rPr>
                <w:rStyle w:val="Hyperlink"/>
                <w:noProof/>
              </w:rPr>
              <w:t>Rules for Calculation in Case of Significant Changes</w:t>
            </w:r>
            <w:r>
              <w:rPr>
                <w:noProof/>
                <w:webHidden/>
              </w:rPr>
              <w:tab/>
            </w:r>
            <w:r>
              <w:rPr>
                <w:noProof/>
                <w:webHidden/>
              </w:rPr>
              <w:fldChar w:fldCharType="begin"/>
            </w:r>
            <w:r>
              <w:rPr>
                <w:noProof/>
                <w:webHidden/>
              </w:rPr>
              <w:instrText xml:space="preserve"> PAGEREF _Toc155202051 \h </w:instrText>
            </w:r>
            <w:r>
              <w:rPr>
                <w:noProof/>
                <w:webHidden/>
              </w:rPr>
            </w:r>
            <w:r>
              <w:rPr>
                <w:noProof/>
                <w:webHidden/>
              </w:rPr>
              <w:fldChar w:fldCharType="separate"/>
            </w:r>
            <w:r>
              <w:rPr>
                <w:noProof/>
                <w:webHidden/>
              </w:rPr>
              <w:t>8</w:t>
            </w:r>
            <w:r>
              <w:rPr>
                <w:noProof/>
                <w:webHidden/>
              </w:rPr>
              <w:fldChar w:fldCharType="end"/>
            </w:r>
          </w:hyperlink>
        </w:p>
        <w:p w14:paraId="40E9DE41" w14:textId="6173A456"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52" w:history="1">
            <w:r w:rsidRPr="00046F89">
              <w:rPr>
                <w:rStyle w:val="Hyperlink"/>
                <w:noProof/>
              </w:rPr>
              <w:t>2.5.1.</w:t>
            </w:r>
            <w:r>
              <w:rPr>
                <w:rFonts w:eastAsiaTheme="minorEastAsia"/>
                <w:noProof/>
                <w:kern w:val="2"/>
                <w:sz w:val="24"/>
                <w:szCs w:val="24"/>
                <w:lang w:val="de-AT" w:eastAsia="de-DE"/>
                <w14:ligatures w14:val="standardContextual"/>
              </w:rPr>
              <w:tab/>
            </w:r>
            <w:r w:rsidRPr="00046F89">
              <w:rPr>
                <w:rStyle w:val="Hyperlink"/>
                <w:noProof/>
              </w:rPr>
              <w:t>Adjustments for Building Modifications</w:t>
            </w:r>
            <w:r>
              <w:rPr>
                <w:noProof/>
                <w:webHidden/>
              </w:rPr>
              <w:tab/>
            </w:r>
            <w:r>
              <w:rPr>
                <w:noProof/>
                <w:webHidden/>
              </w:rPr>
              <w:fldChar w:fldCharType="begin"/>
            </w:r>
            <w:r>
              <w:rPr>
                <w:noProof/>
                <w:webHidden/>
              </w:rPr>
              <w:instrText xml:space="preserve"> PAGEREF _Toc155202052 \h </w:instrText>
            </w:r>
            <w:r>
              <w:rPr>
                <w:noProof/>
                <w:webHidden/>
              </w:rPr>
            </w:r>
            <w:r>
              <w:rPr>
                <w:noProof/>
                <w:webHidden/>
              </w:rPr>
              <w:fldChar w:fldCharType="separate"/>
            </w:r>
            <w:r>
              <w:rPr>
                <w:noProof/>
                <w:webHidden/>
              </w:rPr>
              <w:t>8</w:t>
            </w:r>
            <w:r>
              <w:rPr>
                <w:noProof/>
                <w:webHidden/>
              </w:rPr>
              <w:fldChar w:fldCharType="end"/>
            </w:r>
          </w:hyperlink>
        </w:p>
        <w:p w14:paraId="670048D7" w14:textId="50F0345B"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53" w:history="1">
            <w:r w:rsidRPr="00046F89">
              <w:rPr>
                <w:rStyle w:val="Hyperlink"/>
                <w:noProof/>
              </w:rPr>
              <w:t>2.5.2.</w:t>
            </w:r>
            <w:r>
              <w:rPr>
                <w:rFonts w:eastAsiaTheme="minorEastAsia"/>
                <w:noProof/>
                <w:kern w:val="2"/>
                <w:sz w:val="24"/>
                <w:szCs w:val="24"/>
                <w:lang w:val="de-AT" w:eastAsia="de-DE"/>
                <w14:ligatures w14:val="standardContextual"/>
              </w:rPr>
              <w:tab/>
            </w:r>
            <w:r w:rsidRPr="00046F89">
              <w:rPr>
                <w:rStyle w:val="Hyperlink"/>
                <w:noProof/>
              </w:rPr>
              <w:t>Criteria for Recalculation</w:t>
            </w:r>
            <w:r>
              <w:rPr>
                <w:noProof/>
                <w:webHidden/>
              </w:rPr>
              <w:tab/>
            </w:r>
            <w:r>
              <w:rPr>
                <w:noProof/>
                <w:webHidden/>
              </w:rPr>
              <w:fldChar w:fldCharType="begin"/>
            </w:r>
            <w:r>
              <w:rPr>
                <w:noProof/>
                <w:webHidden/>
              </w:rPr>
              <w:instrText xml:space="preserve"> PAGEREF _Toc155202053 \h </w:instrText>
            </w:r>
            <w:r>
              <w:rPr>
                <w:noProof/>
                <w:webHidden/>
              </w:rPr>
            </w:r>
            <w:r>
              <w:rPr>
                <w:noProof/>
                <w:webHidden/>
              </w:rPr>
              <w:fldChar w:fldCharType="separate"/>
            </w:r>
            <w:r>
              <w:rPr>
                <w:noProof/>
                <w:webHidden/>
              </w:rPr>
              <w:t>8</w:t>
            </w:r>
            <w:r>
              <w:rPr>
                <w:noProof/>
                <w:webHidden/>
              </w:rPr>
              <w:fldChar w:fldCharType="end"/>
            </w:r>
          </w:hyperlink>
        </w:p>
        <w:p w14:paraId="10F74928" w14:textId="62916618" w:rsidR="00F22581" w:rsidRDefault="00F22581">
          <w:pPr>
            <w:pStyle w:val="Verzeichnis3"/>
            <w:tabs>
              <w:tab w:val="left" w:pos="1320"/>
              <w:tab w:val="right" w:leader="dot" w:pos="9629"/>
            </w:tabs>
            <w:rPr>
              <w:rFonts w:eastAsiaTheme="minorEastAsia"/>
              <w:noProof/>
              <w:kern w:val="2"/>
              <w:sz w:val="24"/>
              <w:szCs w:val="24"/>
              <w:lang w:val="de-AT" w:eastAsia="de-DE"/>
              <w14:ligatures w14:val="standardContextual"/>
            </w:rPr>
          </w:pPr>
          <w:hyperlink w:anchor="_Toc155202054" w:history="1">
            <w:r w:rsidRPr="00046F89">
              <w:rPr>
                <w:rStyle w:val="Hyperlink"/>
                <w:noProof/>
              </w:rPr>
              <w:t>2.5.3.</w:t>
            </w:r>
            <w:r>
              <w:rPr>
                <w:rFonts w:eastAsiaTheme="minorEastAsia"/>
                <w:noProof/>
                <w:kern w:val="2"/>
                <w:sz w:val="24"/>
                <w:szCs w:val="24"/>
                <w:lang w:val="de-AT" w:eastAsia="de-DE"/>
                <w14:ligatures w14:val="standardContextual"/>
              </w:rPr>
              <w:tab/>
            </w:r>
            <w:r w:rsidRPr="00046F89">
              <w:rPr>
                <w:rStyle w:val="Hyperlink"/>
                <w:noProof/>
              </w:rPr>
              <w:t>Energy Audit Requirement</w:t>
            </w:r>
            <w:r>
              <w:rPr>
                <w:noProof/>
                <w:webHidden/>
              </w:rPr>
              <w:tab/>
            </w:r>
            <w:r>
              <w:rPr>
                <w:noProof/>
                <w:webHidden/>
              </w:rPr>
              <w:fldChar w:fldCharType="begin"/>
            </w:r>
            <w:r>
              <w:rPr>
                <w:noProof/>
                <w:webHidden/>
              </w:rPr>
              <w:instrText xml:space="preserve"> PAGEREF _Toc155202054 \h </w:instrText>
            </w:r>
            <w:r>
              <w:rPr>
                <w:noProof/>
                <w:webHidden/>
              </w:rPr>
            </w:r>
            <w:r>
              <w:rPr>
                <w:noProof/>
                <w:webHidden/>
              </w:rPr>
              <w:fldChar w:fldCharType="separate"/>
            </w:r>
            <w:r>
              <w:rPr>
                <w:noProof/>
                <w:webHidden/>
              </w:rPr>
              <w:t>8</w:t>
            </w:r>
            <w:r>
              <w:rPr>
                <w:noProof/>
                <w:webHidden/>
              </w:rPr>
              <w:fldChar w:fldCharType="end"/>
            </w:r>
          </w:hyperlink>
        </w:p>
        <w:p w14:paraId="1CEC01A1" w14:textId="79BE5054" w:rsidR="00082AFE" w:rsidRPr="007943BE" w:rsidRDefault="00082AFE" w:rsidP="007943BE">
          <w:pPr>
            <w:spacing w:before="60" w:after="60" w:line="276" w:lineRule="auto"/>
            <w:rPr>
              <w:rFonts w:ascii="Gill Sans MT" w:hAnsi="Gill Sans MT"/>
            </w:rPr>
          </w:pPr>
          <w:r w:rsidRPr="007943BE">
            <w:rPr>
              <w:rFonts w:ascii="Gill Sans MT" w:hAnsi="Gill Sans MT"/>
              <w:b/>
              <w:bCs/>
              <w:color w:val="404040" w:themeColor="text1" w:themeTint="BF"/>
            </w:rPr>
            <w:fldChar w:fldCharType="end"/>
          </w:r>
        </w:p>
      </w:sdtContent>
    </w:sdt>
    <w:p w14:paraId="25073E74" w14:textId="77777777" w:rsidR="00082AFE" w:rsidRPr="007943BE" w:rsidRDefault="00082AFE" w:rsidP="007943BE">
      <w:pPr>
        <w:spacing w:after="240" w:line="276" w:lineRule="auto"/>
        <w:rPr>
          <w:rFonts w:ascii="Gill Sans MT" w:eastAsiaTheme="minorEastAsia" w:hAnsi="Gill Sans MT" w:cs="GillSansMTStd-Book"/>
          <w:color w:val="6C6463"/>
        </w:rPr>
      </w:pPr>
      <w:r w:rsidRPr="007943BE">
        <w:rPr>
          <w:rFonts w:ascii="Gill Sans MT" w:eastAsiaTheme="minorEastAsia" w:hAnsi="Gill Sans MT" w:cs="GillSansMTStd-Book"/>
          <w:color w:val="6C6463"/>
        </w:rPr>
        <w:br w:type="page"/>
      </w:r>
    </w:p>
    <w:p w14:paraId="296B1F8A" w14:textId="77777777" w:rsidR="00253CEA" w:rsidRPr="00253CEA" w:rsidRDefault="00253CEA" w:rsidP="007943BE">
      <w:pPr>
        <w:pStyle w:val="berschrift1"/>
        <w:numPr>
          <w:ilvl w:val="0"/>
          <w:numId w:val="1"/>
        </w:numPr>
        <w:spacing w:line="276" w:lineRule="auto"/>
        <w:ind w:left="0" w:firstLine="0"/>
      </w:pPr>
      <w:bookmarkStart w:id="1" w:name="_Toc506390908"/>
      <w:bookmarkStart w:id="2" w:name="_Toc506459142"/>
      <w:bookmarkStart w:id="3" w:name="_Toc155202034"/>
      <w:r w:rsidRPr="00253CEA">
        <w:lastRenderedPageBreak/>
        <w:t>Introduction</w:t>
      </w:r>
      <w:bookmarkEnd w:id="1"/>
      <w:bookmarkEnd w:id="2"/>
      <w:bookmarkEnd w:id="3"/>
    </w:p>
    <w:p w14:paraId="16E91E3F" w14:textId="689B1739" w:rsidR="00F22581" w:rsidRPr="00CD72DC" w:rsidRDefault="00F22581" w:rsidP="00F22581">
      <w:pPr>
        <w:spacing w:before="120" w:line="276" w:lineRule="auto"/>
        <w:rPr>
          <w:rFonts w:ascii="Gill Sans MT" w:eastAsiaTheme="minorEastAsia" w:hAnsi="Gill Sans MT" w:cs="GillSansMTStd-Book"/>
          <w:color w:val="6C6463"/>
        </w:rPr>
      </w:pPr>
      <w:bookmarkStart w:id="4" w:name="_Hlk6390238"/>
      <w:r>
        <w:rPr>
          <w:rFonts w:ascii="Gill Sans MT" w:eastAsiaTheme="minorEastAsia" w:hAnsi="Gill Sans MT" w:cs="GillSansMTStd-Book"/>
          <w:color w:val="6C6463"/>
        </w:rPr>
        <w:t xml:space="preserve">This M&amp;V Plan outlines the methodology and procedures for the systematic </w:t>
      </w:r>
      <w:r w:rsidR="00CD72DC" w:rsidRPr="00CD72DC">
        <w:rPr>
          <w:rFonts w:ascii="Gill Sans MT" w:eastAsiaTheme="minorEastAsia" w:hAnsi="Gill Sans MT" w:cs="GillSansMTStd-Book"/>
          <w:color w:val="6C6463"/>
        </w:rPr>
        <w:t>observation, collection, processing, systematization</w:t>
      </w:r>
      <w:r w:rsidR="00CD72DC">
        <w:rPr>
          <w:rFonts w:ascii="Gill Sans MT" w:eastAsiaTheme="minorEastAsia" w:hAnsi="Gill Sans MT" w:cs="GillSansMTStd-Book"/>
          <w:color w:val="6C6463"/>
        </w:rPr>
        <w:t>,</w:t>
      </w:r>
      <w:r w:rsidR="00CD72DC" w:rsidRPr="00CD72DC">
        <w:rPr>
          <w:rFonts w:ascii="Gill Sans MT" w:eastAsiaTheme="minorEastAsia" w:hAnsi="Gill Sans MT" w:cs="GillSansMTStd-Book"/>
          <w:color w:val="6C6463"/>
        </w:rPr>
        <w:t xml:space="preserve"> and analysis of information on the consumption of thermal and electrical energy, variables of Factors of Influence, calculation of Baseline Energy Consumption and actual Energy Savings Level at the Facility, Rules for calculation of Baseline Energy Consumption and actual Energy Savings Level at the Facility for the Verification Month and Valid Verification Period</w:t>
      </w:r>
      <w:r>
        <w:rPr>
          <w:rFonts w:ascii="Gill Sans MT" w:eastAsiaTheme="minorEastAsia" w:hAnsi="Gill Sans MT" w:cs="GillSansMTStd-Book"/>
          <w:color w:val="6C6463"/>
        </w:rPr>
        <w:t xml:space="preserve">. </w:t>
      </w:r>
      <w:r w:rsidRPr="00F22581">
        <w:rPr>
          <w:rFonts w:ascii="Gill Sans MT" w:eastAsiaTheme="minorEastAsia" w:hAnsi="Gill Sans MT" w:cs="GillSansMTStd-Book"/>
          <w:color w:val="6C6463"/>
        </w:rPr>
        <w:t>Th</w:t>
      </w:r>
      <w:r>
        <w:rPr>
          <w:rFonts w:ascii="Gill Sans MT" w:eastAsiaTheme="minorEastAsia" w:hAnsi="Gill Sans MT" w:cs="GillSansMTStd-Book"/>
          <w:color w:val="6C6463"/>
        </w:rPr>
        <w:t>e Plan includes</w:t>
      </w:r>
      <w:r w:rsidRPr="00F22581">
        <w:rPr>
          <w:rFonts w:ascii="Gill Sans MT" w:eastAsiaTheme="minorEastAsia" w:hAnsi="Gill Sans MT" w:cs="GillSansMTStd-Book"/>
          <w:color w:val="6C6463"/>
        </w:rPr>
        <w:t>:</w:t>
      </w:r>
    </w:p>
    <w:p w14:paraId="026FA05F" w14:textId="2508F097" w:rsidR="00F22581" w:rsidRPr="00F22581" w:rsidRDefault="00F22581" w:rsidP="00F22581">
      <w:pPr>
        <w:pStyle w:val="Listenabsatz"/>
        <w:numPr>
          <w:ilvl w:val="0"/>
          <w:numId w:val="35"/>
        </w:numPr>
        <w:spacing w:before="120" w:line="276" w:lineRule="auto"/>
        <w:ind w:left="709" w:hanging="567"/>
        <w:rPr>
          <w:rFonts w:ascii="Gill Sans MT" w:eastAsiaTheme="minorEastAsia" w:hAnsi="Gill Sans MT" w:cs="GillSansMTStd-Book"/>
          <w:color w:val="6C6463"/>
        </w:rPr>
      </w:pPr>
      <w:bookmarkStart w:id="5" w:name="_Hlk6390496"/>
      <w:bookmarkEnd w:id="4"/>
      <w:r w:rsidRPr="00F22581">
        <w:rPr>
          <w:rFonts w:ascii="Gill Sans MT" w:eastAsiaTheme="minorEastAsia" w:hAnsi="Gill Sans MT" w:cs="GillSansMTStd-Book"/>
          <w:color w:val="6C6463"/>
        </w:rPr>
        <w:t>Guidelines on the scope, frequency, and forms for transferring verification-related information.</w:t>
      </w:r>
    </w:p>
    <w:p w14:paraId="0F680AE5" w14:textId="77777777" w:rsidR="00F22581" w:rsidRPr="00F22581" w:rsidRDefault="00F22581" w:rsidP="00F22581">
      <w:pPr>
        <w:pStyle w:val="Listenabsatz"/>
        <w:numPr>
          <w:ilvl w:val="0"/>
          <w:numId w:val="35"/>
        </w:numPr>
        <w:spacing w:before="120" w:line="276" w:lineRule="auto"/>
        <w:ind w:left="709" w:hanging="567"/>
        <w:rPr>
          <w:rFonts w:ascii="Gill Sans MT" w:eastAsiaTheme="minorEastAsia" w:hAnsi="Gill Sans MT" w:cs="GillSansMTStd-Book"/>
          <w:color w:val="6C6463"/>
        </w:rPr>
      </w:pPr>
      <w:r w:rsidRPr="00F22581">
        <w:rPr>
          <w:rFonts w:ascii="Gill Sans MT" w:eastAsiaTheme="minorEastAsia" w:hAnsi="Gill Sans MT" w:cs="GillSansMTStd-Book"/>
          <w:color w:val="6C6463"/>
        </w:rPr>
        <w:t>Protocols for calculating Baseline Energy Consumption for each Verification Month.</w:t>
      </w:r>
    </w:p>
    <w:p w14:paraId="2576B761" w14:textId="77777777" w:rsidR="00F22581" w:rsidRPr="00F22581" w:rsidRDefault="00F22581" w:rsidP="00F22581">
      <w:pPr>
        <w:pStyle w:val="Listenabsatz"/>
        <w:numPr>
          <w:ilvl w:val="0"/>
          <w:numId w:val="35"/>
        </w:numPr>
        <w:spacing w:before="120" w:line="276" w:lineRule="auto"/>
        <w:ind w:left="709" w:hanging="567"/>
        <w:rPr>
          <w:rFonts w:ascii="Gill Sans MT" w:eastAsiaTheme="minorEastAsia" w:hAnsi="Gill Sans MT" w:cs="GillSansMTStd-Book"/>
          <w:color w:val="6C6463"/>
        </w:rPr>
      </w:pPr>
      <w:r w:rsidRPr="00F22581">
        <w:rPr>
          <w:rFonts w:ascii="Gill Sans MT" w:eastAsiaTheme="minorEastAsia" w:hAnsi="Gill Sans MT" w:cs="GillSansMTStd-Book"/>
          <w:color w:val="6C6463"/>
        </w:rPr>
        <w:t>Methods for determining the actual Energy Savings Level at the Facility for each Verification Month.</w:t>
      </w:r>
    </w:p>
    <w:p w14:paraId="1ABEA4B2" w14:textId="5665D9F5" w:rsidR="00F22581" w:rsidRPr="00F22581" w:rsidRDefault="00F22581" w:rsidP="00F22581">
      <w:pPr>
        <w:pStyle w:val="Listenabsatz"/>
        <w:numPr>
          <w:ilvl w:val="0"/>
          <w:numId w:val="35"/>
        </w:numPr>
        <w:spacing w:before="120" w:line="276" w:lineRule="auto"/>
        <w:ind w:left="709" w:hanging="567"/>
        <w:rPr>
          <w:rFonts w:ascii="Gill Sans MT" w:eastAsiaTheme="minorEastAsia" w:hAnsi="Gill Sans MT" w:cs="GillSansMTStd-Book"/>
          <w:color w:val="6C6463"/>
        </w:rPr>
      </w:pPr>
      <w:r w:rsidRPr="00F22581">
        <w:rPr>
          <w:rFonts w:ascii="Gill Sans MT" w:eastAsiaTheme="minorEastAsia" w:hAnsi="Gill Sans MT" w:cs="GillSansMTStd-Book"/>
          <w:color w:val="6C6463"/>
        </w:rPr>
        <w:t>Comprehensive rules for calculating Baseline Energy Consumption and actual Energy Savings Level for the entire Valid Verification Period.</w:t>
      </w:r>
    </w:p>
    <w:p w14:paraId="5449205E" w14:textId="7CCBED3C" w:rsidR="00253CEA" w:rsidRDefault="00CD72DC" w:rsidP="007943BE">
      <w:pPr>
        <w:pStyle w:val="berschrift1"/>
        <w:numPr>
          <w:ilvl w:val="0"/>
          <w:numId w:val="1"/>
        </w:numPr>
        <w:spacing w:line="276" w:lineRule="auto"/>
        <w:ind w:left="0" w:firstLine="0"/>
      </w:pPr>
      <w:bookmarkStart w:id="6" w:name="_Toc506390910"/>
      <w:bookmarkStart w:id="7" w:name="_Toc506459143"/>
      <w:bookmarkStart w:id="8" w:name="_Toc155202035"/>
      <w:bookmarkEnd w:id="5"/>
      <w:r>
        <w:t>M&amp;V Plan</w:t>
      </w:r>
      <w:bookmarkEnd w:id="6"/>
      <w:bookmarkEnd w:id="7"/>
      <w:bookmarkEnd w:id="8"/>
    </w:p>
    <w:p w14:paraId="209880C5" w14:textId="40E86424" w:rsidR="00CD72DC" w:rsidRDefault="00CD72DC" w:rsidP="00CD72DC">
      <w:pPr>
        <w:pStyle w:val="berschrift2"/>
        <w:numPr>
          <w:ilvl w:val="1"/>
          <w:numId w:val="1"/>
        </w:numPr>
        <w:spacing w:after="240" w:line="276" w:lineRule="auto"/>
        <w:ind w:left="0" w:firstLine="0"/>
      </w:pPr>
      <w:bookmarkStart w:id="9" w:name="_Toc155202036"/>
      <w:r>
        <w:t xml:space="preserve">Scope, </w:t>
      </w:r>
      <w:r w:rsidRPr="00CD72DC">
        <w:t>frequency, and forms</w:t>
      </w:r>
      <w:r w:rsidRPr="00CD72DC">
        <w:t xml:space="preserve"> for information transfer</w:t>
      </w:r>
      <w:bookmarkEnd w:id="9"/>
    </w:p>
    <w:p w14:paraId="7E5C83FD" w14:textId="247F5BFD" w:rsidR="00CD72DC" w:rsidRPr="00CD72DC" w:rsidRDefault="00CD72DC" w:rsidP="00B6496D">
      <w:pPr>
        <w:pStyle w:val="berschrift3"/>
        <w:numPr>
          <w:ilvl w:val="2"/>
          <w:numId w:val="1"/>
        </w:numPr>
        <w:spacing w:after="240" w:line="276" w:lineRule="auto"/>
        <w:ind w:left="709" w:hanging="709"/>
      </w:pPr>
      <w:bookmarkStart w:id="10" w:name="_Ref154478401"/>
      <w:bookmarkStart w:id="11" w:name="_Toc155202037"/>
      <w:r>
        <w:t>Information transfer from Employer to Contractor</w:t>
      </w:r>
      <w:bookmarkEnd w:id="10"/>
      <w:bookmarkEnd w:id="11"/>
    </w:p>
    <w:p w14:paraId="551748CA" w14:textId="5F5414DA" w:rsidR="00F22581" w:rsidRPr="00F22581" w:rsidRDefault="00F22581" w:rsidP="00F22581">
      <w:pPr>
        <w:spacing w:before="120" w:line="276" w:lineRule="auto"/>
        <w:rPr>
          <w:rFonts w:ascii="Gill Sans MT" w:eastAsiaTheme="minorEastAsia" w:hAnsi="Gill Sans MT" w:cs="GillSansMTStd-Book"/>
          <w:color w:val="6C6463"/>
        </w:rPr>
      </w:pPr>
      <w:bookmarkStart w:id="12" w:name="_Hlk6390668"/>
      <w:r w:rsidRPr="00F22581">
        <w:rPr>
          <w:rFonts w:ascii="Gill Sans MT" w:eastAsiaTheme="minorEastAsia" w:hAnsi="Gill Sans MT" w:cs="GillSansMTStd-Book"/>
          <w:color w:val="6C6463"/>
        </w:rPr>
        <w:t xml:space="preserve">Within </w:t>
      </w:r>
      <w:r w:rsidRPr="00F22581">
        <w:rPr>
          <w:rFonts w:ascii="Gill Sans MT" w:eastAsiaTheme="minorEastAsia" w:hAnsi="Gill Sans MT" w:cs="GillSansMTStd-Book"/>
          <w:color w:val="6C6463"/>
        </w:rPr>
        <w:t>5 (</w:t>
      </w:r>
      <w:r w:rsidRPr="00F22581">
        <w:rPr>
          <w:rFonts w:ascii="Gill Sans MT" w:eastAsiaTheme="minorEastAsia" w:hAnsi="Gill Sans MT" w:cs="GillSansMTStd-Book"/>
          <w:color w:val="6C6463"/>
        </w:rPr>
        <w:t>five</w:t>
      </w:r>
      <w:r w:rsidRP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 business days following each Verification Month, the Employer is required to provide the Contractor with:</w:t>
      </w:r>
    </w:p>
    <w:p w14:paraId="79505BE6" w14:textId="15197271" w:rsidR="00F22581" w:rsidRPr="00F22581" w:rsidRDefault="00F22581" w:rsidP="00F22581">
      <w:pPr>
        <w:pStyle w:val="Bullet1"/>
        <w:numPr>
          <w:ilvl w:val="0"/>
          <w:numId w:val="2"/>
        </w:numPr>
        <w:spacing w:before="120" w:after="120" w:line="276" w:lineRule="auto"/>
        <w:ind w:left="993" w:hanging="272"/>
      </w:pPr>
      <w:r w:rsidRPr="00F22581">
        <w:t>Actual outdoor temperature at the Facility</w:t>
      </w:r>
    </w:p>
    <w:p w14:paraId="1AE283B0" w14:textId="0C48197E" w:rsidR="00F22581" w:rsidRPr="00F22581" w:rsidRDefault="00F22581" w:rsidP="00F22581">
      <w:pPr>
        <w:pStyle w:val="Bullet1"/>
        <w:numPr>
          <w:ilvl w:val="0"/>
          <w:numId w:val="2"/>
        </w:numPr>
        <w:spacing w:before="120" w:after="120" w:line="276" w:lineRule="auto"/>
        <w:ind w:left="993" w:hanging="272"/>
      </w:pPr>
      <w:r w:rsidRPr="00F22581">
        <w:t>Valid Verification Days for the Verification Month</w:t>
      </w:r>
    </w:p>
    <w:p w14:paraId="7EE2B772" w14:textId="4506B257" w:rsidR="00F22581" w:rsidRPr="00F22581" w:rsidRDefault="00F22581" w:rsidP="00F22581">
      <w:pPr>
        <w:pStyle w:val="Bullet1"/>
        <w:numPr>
          <w:ilvl w:val="0"/>
          <w:numId w:val="2"/>
        </w:numPr>
        <w:spacing w:before="120" w:after="120" w:line="276" w:lineRule="auto"/>
        <w:ind w:left="993" w:hanging="272"/>
      </w:pPr>
      <w:r w:rsidRPr="00F22581">
        <w:t>Total number of working days and operational hours on Valid Verification Days in the Verification Month</w:t>
      </w:r>
    </w:p>
    <w:p w14:paraId="74BACA1B" w14:textId="237686AD" w:rsidR="00F22581"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 xml:space="preserve">This information should be provided in accordance with </w:t>
      </w:r>
      <w:r w:rsidRPr="00F22581">
        <w:rPr>
          <w:rFonts w:ascii="Gill Sans MT" w:eastAsiaTheme="minorEastAsia" w:hAnsi="Gill Sans MT" w:cs="GillSansMTStd-Book"/>
          <w:color w:val="C00000"/>
        </w:rPr>
        <w:t>FORM 1</w:t>
      </w:r>
      <w:r w:rsidRPr="00F22581">
        <w:rPr>
          <w:rFonts w:ascii="Gill Sans MT" w:eastAsiaTheme="minorEastAsia" w:hAnsi="Gill Sans MT" w:cs="GillSansMTStd-Book"/>
          <w:color w:val="6C6463"/>
        </w:rPr>
        <w:t>, which is included in the Appendix.</w:t>
      </w:r>
    </w:p>
    <w:p w14:paraId="7EEDF0AA" w14:textId="492E6647" w:rsidR="00F22581" w:rsidRPr="00387D0F"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 xml:space="preserve">This section of the M&amp;V Plan ensures that the Contractor receives timely and accurate </w:t>
      </w:r>
      <w:r>
        <w:rPr>
          <w:rFonts w:ascii="Gill Sans MT" w:eastAsiaTheme="minorEastAsia" w:hAnsi="Gill Sans MT" w:cs="GillSansMTStd-Book"/>
          <w:color w:val="6C6463"/>
        </w:rPr>
        <w:t>operational data</w:t>
      </w:r>
      <w:r w:rsidRPr="00F22581">
        <w:rPr>
          <w:rFonts w:ascii="Gill Sans MT" w:eastAsiaTheme="minorEastAsia" w:hAnsi="Gill Sans MT" w:cs="GillSansMTStd-Book"/>
          <w:color w:val="6C6463"/>
        </w:rPr>
        <w:t xml:space="preserve"> from the Employer, which is essential for effective measurement and verification of energy consumption and savings at the Facility.</w:t>
      </w:r>
    </w:p>
    <w:p w14:paraId="1C7FEA49" w14:textId="30AF618F" w:rsidR="004748E1" w:rsidRDefault="00F22581" w:rsidP="004748E1">
      <w:pPr>
        <w:pStyle w:val="berschrift3"/>
        <w:numPr>
          <w:ilvl w:val="2"/>
          <w:numId w:val="1"/>
        </w:numPr>
        <w:spacing w:after="240" w:line="276" w:lineRule="auto"/>
        <w:ind w:left="709" w:hanging="709"/>
      </w:pPr>
      <w:bookmarkStart w:id="13" w:name="_Toc155202038"/>
      <w:r>
        <w:t>Outcomes of observation and data analysis</w:t>
      </w:r>
      <w:bookmarkEnd w:id="13"/>
    </w:p>
    <w:p w14:paraId="23171406" w14:textId="209060D6" w:rsidR="00F22581" w:rsidRPr="00F22581" w:rsidRDefault="00F22581" w:rsidP="00F22581">
      <w:pPr>
        <w:spacing w:before="120" w:line="276" w:lineRule="auto"/>
        <w:rPr>
          <w:rFonts w:ascii="Gill Sans MT" w:eastAsiaTheme="minorEastAsia" w:hAnsi="Gill Sans MT" w:cs="GillSansMTStd-Book"/>
          <w:color w:val="6C6463"/>
        </w:rPr>
      </w:pPr>
      <w:bookmarkStart w:id="14" w:name="_Hlk6391054"/>
      <w:bookmarkEnd w:id="12"/>
      <w:r w:rsidRPr="00F22581">
        <w:rPr>
          <w:rFonts w:ascii="Gill Sans MT" w:eastAsiaTheme="minorEastAsia" w:hAnsi="Gill Sans MT" w:cs="GillSansMTStd-Book"/>
          <w:color w:val="6C6463"/>
        </w:rPr>
        <w:t xml:space="preserve">The Contractor is responsible for providing the Employer with information regarding the Baseline Energy Consumption and actual Energy Savings Level </w:t>
      </w:r>
      <w:r w:rsidRPr="00F22581">
        <w:rPr>
          <w:rFonts w:ascii="Calibri" w:eastAsiaTheme="minorEastAsia" w:hAnsi="Calibri" w:cs="Calibri"/>
          <w:color w:val="6C6463"/>
        </w:rPr>
        <w:t xml:space="preserve">for </w:t>
      </w:r>
      <w:r>
        <w:rPr>
          <w:rFonts w:ascii="Calibri" w:eastAsiaTheme="minorEastAsia" w:hAnsi="Calibri" w:cs="Calibri"/>
          <w:color w:val="6C6463"/>
        </w:rPr>
        <w:t xml:space="preserve">the respective month, the list of Factors of Influence, their quantitative indicators, and readings of the metering units of heat and electricity installed </w:t>
      </w:r>
      <w:r w:rsidRPr="00F22581">
        <w:rPr>
          <w:rFonts w:ascii="Gill Sans MT" w:eastAsiaTheme="minorEastAsia" w:hAnsi="Gill Sans MT" w:cs="GillSansMTStd-Book"/>
          <w:color w:val="6C6463"/>
        </w:rPr>
        <w:t>at the Facility.</w:t>
      </w:r>
    </w:p>
    <w:p w14:paraId="4767EF0A" w14:textId="04696794" w:rsidR="00F22581"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 xml:space="preserve">Within </w:t>
      </w:r>
      <w:r>
        <w:rPr>
          <w:rFonts w:ascii="Gill Sans MT" w:eastAsiaTheme="minorEastAsia" w:hAnsi="Gill Sans MT" w:cs="GillSansMTStd-Book"/>
          <w:color w:val="6C6463"/>
        </w:rPr>
        <w:t>6 (</w:t>
      </w:r>
      <w:r w:rsidRPr="00F22581">
        <w:rPr>
          <w:rFonts w:ascii="Gill Sans MT" w:eastAsiaTheme="minorEastAsia" w:hAnsi="Gill Sans MT" w:cs="GillSansMTStd-Book"/>
          <w:color w:val="6C6463"/>
        </w:rPr>
        <w:t>six</w:t>
      </w:r>
      <w:r>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 working days of receiving the relevant information from the Employer (as per </w:t>
      </w:r>
      <w:r w:rsidRPr="00F22581">
        <w:rPr>
          <w:rFonts w:ascii="Gill Sans MT" w:eastAsiaTheme="minorEastAsia" w:hAnsi="Gill Sans MT" w:cs="GillSansMTStd-Book"/>
          <w:color w:val="C00000"/>
        </w:rPr>
        <w:t>FORM 1</w:t>
      </w:r>
      <w:r w:rsidRPr="00F22581">
        <w:rPr>
          <w:rFonts w:ascii="Gill Sans MT" w:eastAsiaTheme="minorEastAsia" w:hAnsi="Gill Sans MT" w:cs="GillSansMTStd-Book"/>
          <w:color w:val="6C6463"/>
        </w:rPr>
        <w:t>), the Contractor must submit detailed reports including:</w:t>
      </w:r>
    </w:p>
    <w:p w14:paraId="794A29B2" w14:textId="46813FB0" w:rsidR="00F22581" w:rsidRPr="00F22581" w:rsidRDefault="00F22581" w:rsidP="00F22581">
      <w:pPr>
        <w:pStyle w:val="Bullet1"/>
        <w:numPr>
          <w:ilvl w:val="0"/>
          <w:numId w:val="2"/>
        </w:numPr>
        <w:spacing w:before="120" w:after="120" w:line="276" w:lineRule="auto"/>
        <w:ind w:left="993" w:hanging="272"/>
      </w:pPr>
      <w:r w:rsidRPr="00F22581">
        <w:t>Baseline Energy Consumption and actual Energy Savings Level for the respective month</w:t>
      </w:r>
      <w:r>
        <w:t>,</w:t>
      </w:r>
    </w:p>
    <w:p w14:paraId="16E5319E" w14:textId="3F362551" w:rsidR="00F22581" w:rsidRDefault="00F22581" w:rsidP="00F22581">
      <w:pPr>
        <w:pStyle w:val="Bullet1"/>
        <w:numPr>
          <w:ilvl w:val="0"/>
          <w:numId w:val="2"/>
        </w:numPr>
        <w:spacing w:before="120" w:after="120" w:line="276" w:lineRule="auto"/>
        <w:ind w:left="993" w:hanging="272"/>
      </w:pPr>
      <w:r>
        <w:t>the</w:t>
      </w:r>
      <w:r w:rsidRPr="00F22581">
        <w:t xml:space="preserve"> list of Factors of Influence</w:t>
      </w:r>
      <w:r>
        <w:t xml:space="preserve"> and</w:t>
      </w:r>
      <w:r w:rsidRPr="00F22581">
        <w:t xml:space="preserve"> their quantitative indicators, and</w:t>
      </w:r>
    </w:p>
    <w:p w14:paraId="2D2E946A" w14:textId="31668ECE" w:rsidR="00F22581" w:rsidRPr="00F22581" w:rsidRDefault="00F22581" w:rsidP="00F22581">
      <w:pPr>
        <w:pStyle w:val="Bullet1"/>
        <w:numPr>
          <w:ilvl w:val="0"/>
          <w:numId w:val="2"/>
        </w:numPr>
        <w:spacing w:before="120" w:after="120" w:line="276" w:lineRule="auto"/>
        <w:ind w:left="993" w:hanging="272"/>
      </w:pPr>
      <w:r>
        <w:lastRenderedPageBreak/>
        <w:t xml:space="preserve">the </w:t>
      </w:r>
      <w:r w:rsidRPr="00F22581">
        <w:t>readings from the heat and electricity metering units installed at the Facility</w:t>
      </w:r>
      <w:r>
        <w:t>.</w:t>
      </w:r>
    </w:p>
    <w:p w14:paraId="201FEF11" w14:textId="043EB225" w:rsid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The information provided by the Contractor</w:t>
      </w:r>
      <w:r>
        <w:rPr>
          <w:rFonts w:ascii="Gill Sans MT" w:eastAsiaTheme="minorEastAsia" w:hAnsi="Gill Sans MT" w:cs="GillSansMTStd-Book"/>
          <w:color w:val="6C6463"/>
        </w:rPr>
        <w:t xml:space="preserve"> </w:t>
      </w:r>
      <w:r w:rsidRPr="00F22581">
        <w:rPr>
          <w:rFonts w:ascii="Gill Sans MT" w:eastAsiaTheme="minorEastAsia" w:hAnsi="Gill Sans MT" w:cs="GillSansMTStd-Book"/>
          <w:color w:val="6C6463"/>
        </w:rPr>
        <w:t xml:space="preserve">should adhere to the formats outlined in </w:t>
      </w:r>
      <w:r w:rsidRPr="00F22581">
        <w:rPr>
          <w:rFonts w:ascii="Gill Sans MT" w:eastAsiaTheme="minorEastAsia" w:hAnsi="Gill Sans MT" w:cs="GillSansMTStd-Book"/>
          <w:color w:val="C00000"/>
        </w:rPr>
        <w:t>FORMS 2</w:t>
      </w:r>
      <w:r w:rsidRPr="00F22581">
        <w:rPr>
          <w:rFonts w:ascii="Gill Sans MT" w:eastAsiaTheme="minorEastAsia" w:hAnsi="Gill Sans MT" w:cs="GillSansMTStd-Book"/>
          <w:color w:val="6C6463"/>
        </w:rPr>
        <w:t xml:space="preserve"> and </w:t>
      </w:r>
      <w:r w:rsidRPr="00F22581">
        <w:rPr>
          <w:rFonts w:ascii="Gill Sans MT" w:eastAsiaTheme="minorEastAsia" w:hAnsi="Gill Sans MT" w:cs="GillSansMTStd-Book"/>
          <w:color w:val="C00000"/>
        </w:rPr>
        <w:t>3</w:t>
      </w:r>
      <w:r w:rsidRPr="00F22581">
        <w:rPr>
          <w:rFonts w:ascii="Gill Sans MT" w:eastAsiaTheme="minorEastAsia" w:hAnsi="Gill Sans MT" w:cs="GillSansMTStd-Book"/>
          <w:color w:val="6C6463"/>
        </w:rPr>
        <w:t>, which are attached in the Appendix.</w:t>
      </w:r>
    </w:p>
    <w:p w14:paraId="4F43AEBC" w14:textId="0CDE4B45" w:rsidR="00F22581" w:rsidRPr="00F22581" w:rsidRDefault="00F22581" w:rsidP="00F22581">
      <w:pPr>
        <w:pStyle w:val="berschrift2"/>
        <w:numPr>
          <w:ilvl w:val="1"/>
          <w:numId w:val="1"/>
        </w:numPr>
        <w:spacing w:after="240" w:line="276" w:lineRule="auto"/>
        <w:ind w:left="0" w:firstLine="0"/>
      </w:pPr>
      <w:bookmarkStart w:id="15" w:name="_Toc155202039"/>
      <w:r w:rsidRPr="00F22581">
        <w:t>Detailed procedures for data collection and analysis</w:t>
      </w:r>
      <w:bookmarkEnd w:id="15"/>
    </w:p>
    <w:p w14:paraId="2C430388" w14:textId="77777777" w:rsidR="00F22581" w:rsidRPr="00C83A1F" w:rsidRDefault="00F22581" w:rsidP="00F22581">
      <w:pPr>
        <w:pStyle w:val="berschrift3"/>
        <w:numPr>
          <w:ilvl w:val="2"/>
          <w:numId w:val="1"/>
        </w:numPr>
        <w:spacing w:after="240" w:line="276" w:lineRule="auto"/>
        <w:ind w:left="709" w:hanging="709"/>
      </w:pPr>
      <w:bookmarkStart w:id="16" w:name="_Toc155202040"/>
      <w:r w:rsidRPr="00C83A1F">
        <w:t>Heat consumption (Q</w:t>
      </w:r>
      <w:r w:rsidRPr="00C83A1F">
        <w:rPr>
          <w:vertAlign w:val="subscript"/>
        </w:rPr>
        <w:t>ah</w:t>
      </w:r>
      <w:r w:rsidRPr="00C83A1F">
        <w:t>)</w:t>
      </w:r>
      <w:bookmarkEnd w:id="16"/>
    </w:p>
    <w:p w14:paraId="2FBD280A" w14:textId="1BC01E25" w:rsidR="00F22581"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The Contractor is tasked with the observation, collection, processing, systematization, and analysis of data related to the consumption of heat (</w:t>
      </w:r>
      <w:proofErr w:type="spellStart"/>
      <w:r w:rsidRPr="00F22581">
        <w:rPr>
          <w:rFonts w:ascii="Gill Sans MT" w:eastAsiaTheme="minorEastAsia" w:hAnsi="Gill Sans MT" w:cs="GillSansMTStd-Book"/>
          <w:color w:val="C00000"/>
        </w:rPr>
        <w:t>Q</w:t>
      </w:r>
      <w:r w:rsidRPr="00F22581">
        <w:rPr>
          <w:rFonts w:ascii="Gill Sans MT" w:eastAsiaTheme="minorEastAsia" w:hAnsi="Gill Sans MT" w:cs="GillSansMTStd-Book"/>
          <w:color w:val="C00000"/>
          <w:vertAlign w:val="subscript"/>
        </w:rPr>
        <w:t>ah</w:t>
      </w:r>
      <w:proofErr w:type="spellEnd"/>
      <w:r w:rsidRPr="00F22581">
        <w:rPr>
          <w:rFonts w:ascii="Gill Sans MT" w:eastAsiaTheme="minorEastAsia" w:hAnsi="Gill Sans MT" w:cs="GillSansMTStd-Book"/>
          <w:color w:val="6C6463"/>
        </w:rPr>
        <w:t>) at the Facility. This includes:</w:t>
      </w:r>
    </w:p>
    <w:p w14:paraId="06B5E299" w14:textId="71F7BFEC" w:rsidR="00F22581" w:rsidRPr="00F22581" w:rsidRDefault="00F22581" w:rsidP="00F22581">
      <w:pPr>
        <w:pStyle w:val="Bullet1"/>
        <w:numPr>
          <w:ilvl w:val="0"/>
          <w:numId w:val="2"/>
        </w:numPr>
        <w:spacing w:before="120" w:after="120" w:line="276" w:lineRule="auto"/>
        <w:ind w:left="993" w:hanging="272"/>
      </w:pPr>
      <w:r w:rsidRPr="00F22581">
        <w:t xml:space="preserve">Recording data from heat metering units </w:t>
      </w:r>
      <w:r>
        <w:t xml:space="preserve">installed at the facility </w:t>
      </w:r>
      <w:r w:rsidRPr="00F22581">
        <w:t>for every day of the Verification Month, from 00:00 to 24:00.</w:t>
      </w:r>
    </w:p>
    <w:p w14:paraId="0AC2CEB1" w14:textId="77777777" w:rsidR="00F22581" w:rsidRPr="00F22581" w:rsidRDefault="00F22581" w:rsidP="00F22581">
      <w:pPr>
        <w:pStyle w:val="Bullet1"/>
        <w:numPr>
          <w:ilvl w:val="0"/>
          <w:numId w:val="2"/>
        </w:numPr>
        <w:spacing w:before="120" w:after="120" w:line="276" w:lineRule="auto"/>
        <w:ind w:left="993" w:hanging="272"/>
      </w:pPr>
      <w:r w:rsidRPr="00F22581">
        <w:t>Ensuring the monitoring system is programmed to store these readings for at least 36 months, with remote access provided to the Employer.</w:t>
      </w:r>
    </w:p>
    <w:p w14:paraId="681E1D51" w14:textId="77777777" w:rsidR="00F22581" w:rsidRDefault="00F22581" w:rsidP="00F22581">
      <w:pPr>
        <w:pStyle w:val="berschrift3"/>
        <w:numPr>
          <w:ilvl w:val="2"/>
          <w:numId w:val="1"/>
        </w:numPr>
        <w:spacing w:after="240" w:line="276" w:lineRule="auto"/>
        <w:ind w:left="709" w:hanging="709"/>
      </w:pPr>
      <w:bookmarkStart w:id="17" w:name="_Toc155202041"/>
      <w:r w:rsidRPr="00C83A1F">
        <w:t>Electricity consumption (Q</w:t>
      </w:r>
      <w:r w:rsidRPr="00C83A1F">
        <w:rPr>
          <w:vertAlign w:val="subscript"/>
        </w:rPr>
        <w:t>ael</w:t>
      </w:r>
      <w:r w:rsidRPr="00C83A1F">
        <w:t>)</w:t>
      </w:r>
      <w:bookmarkEnd w:id="17"/>
    </w:p>
    <w:p w14:paraId="66A8CE52" w14:textId="217189CC" w:rsidR="00F22581"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The Contractor is tasked with the observation, collection, processing, systematization, and analysis of data related to the consumption of electricity (</w:t>
      </w:r>
      <w:proofErr w:type="spellStart"/>
      <w:r w:rsidRPr="00F22581">
        <w:rPr>
          <w:rFonts w:ascii="Gill Sans MT" w:eastAsiaTheme="minorEastAsia" w:hAnsi="Gill Sans MT" w:cs="GillSansMTStd-Book"/>
          <w:color w:val="C00000"/>
        </w:rPr>
        <w:t>Q</w:t>
      </w:r>
      <w:r w:rsidRPr="00F22581">
        <w:rPr>
          <w:rFonts w:ascii="Gill Sans MT" w:eastAsiaTheme="minorEastAsia" w:hAnsi="Gill Sans MT" w:cs="GillSansMTStd-Book"/>
          <w:color w:val="C00000"/>
          <w:vertAlign w:val="subscript"/>
        </w:rPr>
        <w:t>ael</w:t>
      </w:r>
      <w:proofErr w:type="spellEnd"/>
      <w:r w:rsidRPr="00F22581">
        <w:rPr>
          <w:rFonts w:ascii="Gill Sans MT" w:eastAsiaTheme="minorEastAsia" w:hAnsi="Gill Sans MT" w:cs="GillSansMTStd-Book"/>
          <w:color w:val="6C6463"/>
        </w:rPr>
        <w:t>) at the Facility. This includes:</w:t>
      </w:r>
    </w:p>
    <w:p w14:paraId="75000F34" w14:textId="5245B4B3" w:rsidR="00F22581" w:rsidRPr="00F22581" w:rsidRDefault="00F22581" w:rsidP="00F22581">
      <w:pPr>
        <w:pStyle w:val="Bullet1"/>
        <w:numPr>
          <w:ilvl w:val="0"/>
          <w:numId w:val="2"/>
        </w:numPr>
        <w:spacing w:before="120" w:after="120" w:line="276" w:lineRule="auto"/>
        <w:ind w:left="993" w:hanging="272"/>
      </w:pPr>
      <w:r w:rsidRPr="00F22581">
        <w:t xml:space="preserve">Recording data from electricity metering units </w:t>
      </w:r>
      <w:r>
        <w:t xml:space="preserve">installed at the facility </w:t>
      </w:r>
      <w:r w:rsidRPr="00F22581">
        <w:t>for every day of the Verification Month, from 00:00 to 24:00</w:t>
      </w:r>
      <w:r>
        <w:t>.</w:t>
      </w:r>
    </w:p>
    <w:p w14:paraId="1E5441EB" w14:textId="57322326" w:rsidR="00F22581" w:rsidRPr="00F22581" w:rsidRDefault="00F22581" w:rsidP="00F22581">
      <w:pPr>
        <w:pStyle w:val="Bullet1"/>
        <w:numPr>
          <w:ilvl w:val="0"/>
          <w:numId w:val="2"/>
        </w:numPr>
        <w:spacing w:before="120" w:after="120" w:line="276" w:lineRule="auto"/>
        <w:ind w:left="993" w:hanging="272"/>
      </w:pPr>
      <w:r w:rsidRPr="00F22581">
        <w:t>Ensuring the monitoring system is programmed to store these readings for at least 36 months, with remote access provided to the Employer</w:t>
      </w:r>
      <w:r>
        <w:t>.</w:t>
      </w:r>
    </w:p>
    <w:p w14:paraId="0C09AE67" w14:textId="77777777" w:rsidR="00F22581" w:rsidRDefault="00F22581" w:rsidP="00F22581">
      <w:pPr>
        <w:pStyle w:val="berschrift3"/>
        <w:numPr>
          <w:ilvl w:val="2"/>
          <w:numId w:val="1"/>
        </w:numPr>
        <w:spacing w:after="240" w:line="276" w:lineRule="auto"/>
        <w:ind w:left="709" w:hanging="709"/>
      </w:pPr>
      <w:bookmarkStart w:id="18" w:name="_Toc155202042"/>
      <w:r w:rsidRPr="00C83A1F">
        <w:t>Indoor temperature (t</w:t>
      </w:r>
      <w:r w:rsidRPr="00C83A1F">
        <w:rPr>
          <w:vertAlign w:val="subscript"/>
        </w:rPr>
        <w:t>ai</w:t>
      </w:r>
      <w:r w:rsidRPr="00C83A1F">
        <w:t>)</w:t>
      </w:r>
      <w:bookmarkEnd w:id="18"/>
    </w:p>
    <w:p w14:paraId="6E801E3C" w14:textId="32A404D0" w:rsidR="00F22581"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Indoor temperature (</w:t>
      </w:r>
      <w:r w:rsidRPr="00F22581">
        <w:rPr>
          <w:rFonts w:ascii="Gill Sans MT" w:eastAsiaTheme="minorEastAsia" w:hAnsi="Gill Sans MT" w:cs="GillSansMTStd-Book"/>
          <w:color w:val="C00000"/>
        </w:rPr>
        <w:t>t</w:t>
      </w:r>
      <w:r w:rsidRPr="00F22581">
        <w:rPr>
          <w:rFonts w:ascii="Gill Sans MT" w:eastAsiaTheme="minorEastAsia" w:hAnsi="Gill Sans MT" w:cs="GillSansMTStd-Book"/>
          <w:color w:val="C00000"/>
          <w:vertAlign w:val="subscript"/>
        </w:rPr>
        <w:t>ai</w:t>
      </w:r>
      <w:r w:rsidRPr="00F22581">
        <w:rPr>
          <w:rFonts w:ascii="Gill Sans MT" w:eastAsiaTheme="minorEastAsia" w:hAnsi="Gill Sans MT" w:cs="GillSansMTStd-Book"/>
          <w:color w:val="6C6463"/>
        </w:rPr>
        <w:t xml:space="preserve">) </w:t>
      </w:r>
      <w:r>
        <w:rPr>
          <w:rFonts w:ascii="Gill Sans MT" w:eastAsiaTheme="minorEastAsia" w:hAnsi="Gill Sans MT" w:cs="GillSansMTStd-Book"/>
          <w:color w:val="6C6463"/>
        </w:rPr>
        <w:t xml:space="preserve">at the Facility is determined as specific (average per hour) amount of all measured temperature values. </w:t>
      </w:r>
      <w:r w:rsidRPr="00F22581">
        <w:rPr>
          <w:rFonts w:ascii="Gill Sans MT" w:eastAsiaTheme="minorEastAsia" w:hAnsi="Gill Sans MT" w:cs="GillSansMTStd-Book"/>
          <w:color w:val="6C6463"/>
        </w:rPr>
        <w:t>The Contractor must:</w:t>
      </w:r>
    </w:p>
    <w:p w14:paraId="4414DE01" w14:textId="397B46C4" w:rsidR="00F22581" w:rsidRPr="00F22581" w:rsidRDefault="00F22581" w:rsidP="00F22581">
      <w:pPr>
        <w:pStyle w:val="Bullet1"/>
        <w:numPr>
          <w:ilvl w:val="0"/>
          <w:numId w:val="2"/>
        </w:numPr>
        <w:spacing w:before="120" w:after="120" w:line="276" w:lineRule="auto"/>
        <w:ind w:left="993" w:hanging="272"/>
      </w:pPr>
      <w:r w:rsidRPr="00F22581">
        <w:t>Measure and record indoor temperatures at least every 15 minutes each day</w:t>
      </w:r>
      <w:r>
        <w:t xml:space="preserve"> of the Verification Month</w:t>
      </w:r>
      <w:r w:rsidRPr="00F22581">
        <w:t xml:space="preserve">, ensuring an accuracy of up to 0.5°C. These measurements should be taken in </w:t>
      </w:r>
      <w:r>
        <w:t xml:space="preserve">3 (three) </w:t>
      </w:r>
      <w:r w:rsidRPr="00F22581">
        <w:t>specific premises agreed upon by both parties</w:t>
      </w:r>
      <w:r>
        <w:t xml:space="preserve"> and 2 (two) or less determined by the Employer.</w:t>
      </w:r>
    </w:p>
    <w:p w14:paraId="5DFE6329" w14:textId="49569E80" w:rsidR="00F22581" w:rsidRPr="00F22581" w:rsidRDefault="00F22581" w:rsidP="00F22581">
      <w:pPr>
        <w:pStyle w:val="Bullet1"/>
        <w:numPr>
          <w:ilvl w:val="0"/>
          <w:numId w:val="2"/>
        </w:numPr>
        <w:spacing w:before="120" w:after="120" w:line="276" w:lineRule="auto"/>
        <w:ind w:left="993" w:hanging="272"/>
      </w:pPr>
      <w:r w:rsidRPr="00F22581">
        <w:t xml:space="preserve">Ensuring the </w:t>
      </w:r>
      <w:r>
        <w:t>device for information recording</w:t>
      </w:r>
      <w:r w:rsidRPr="00F22581">
        <w:t xml:space="preserve"> is programmed to store these </w:t>
      </w:r>
      <w:r>
        <w:t>records</w:t>
      </w:r>
      <w:r w:rsidRPr="00F22581">
        <w:t xml:space="preserve"> for at least </w:t>
      </w:r>
      <w:r>
        <w:t>4 (four)</w:t>
      </w:r>
      <w:r w:rsidRPr="00F22581">
        <w:t xml:space="preserve"> months, with remote access provided to the Employer</w:t>
      </w:r>
      <w:r>
        <w:t>.</w:t>
      </w:r>
    </w:p>
    <w:p w14:paraId="717B5160" w14:textId="77777777" w:rsidR="00F22581" w:rsidRPr="008E4AB5" w:rsidRDefault="00F22581" w:rsidP="00F22581">
      <w:pPr>
        <w:pStyle w:val="berschrift3"/>
        <w:numPr>
          <w:ilvl w:val="2"/>
          <w:numId w:val="1"/>
        </w:numPr>
        <w:spacing w:after="240" w:line="276" w:lineRule="auto"/>
        <w:ind w:left="709" w:hanging="709"/>
      </w:pPr>
      <w:bookmarkStart w:id="19" w:name="_Toc155202043"/>
      <w:r w:rsidRPr="008E4AB5">
        <w:t>Outdoor temperature (t</w:t>
      </w:r>
      <w:r w:rsidRPr="008E4AB5">
        <w:rPr>
          <w:vertAlign w:val="subscript"/>
        </w:rPr>
        <w:t>ao</w:t>
      </w:r>
      <w:r w:rsidRPr="008E4AB5">
        <w:t>)</w:t>
      </w:r>
      <w:bookmarkEnd w:id="19"/>
    </w:p>
    <w:p w14:paraId="39B6BF2A" w14:textId="560ADD1F" w:rsidR="00F22581" w:rsidRPr="00F22581" w:rsidRDefault="00F22581" w:rsidP="00F22581">
      <w:pPr>
        <w:spacing w:before="120" w:line="276" w:lineRule="auto"/>
        <w:rPr>
          <w:rFonts w:ascii="Gill Sans MT" w:eastAsiaTheme="minorEastAsia" w:hAnsi="Gill Sans MT" w:cs="GillSansMTStd-Book"/>
          <w:color w:val="6C6463"/>
        </w:rPr>
      </w:pPr>
      <w:r>
        <w:rPr>
          <w:rFonts w:ascii="Gill Sans MT" w:eastAsiaTheme="minorEastAsia" w:hAnsi="Gill Sans MT" w:cs="GillSansMTStd-Book"/>
          <w:color w:val="6C6463"/>
        </w:rPr>
        <w:t>O</w:t>
      </w:r>
      <w:r w:rsidRPr="00F22581">
        <w:rPr>
          <w:rFonts w:ascii="Gill Sans MT" w:eastAsiaTheme="minorEastAsia" w:hAnsi="Gill Sans MT" w:cs="GillSansMTStd-Book"/>
          <w:color w:val="6C6463"/>
        </w:rPr>
        <w:t>utdoor temperature (</w:t>
      </w:r>
      <w:proofErr w:type="spellStart"/>
      <w:r w:rsidRPr="00F22581">
        <w:rPr>
          <w:rFonts w:ascii="Gill Sans MT" w:eastAsiaTheme="minorEastAsia" w:hAnsi="Gill Sans MT" w:cs="GillSansMTStd-Book"/>
          <w:color w:val="C00000"/>
        </w:rPr>
        <w:t>t</w:t>
      </w:r>
      <w:r w:rsidRPr="00F22581">
        <w:rPr>
          <w:rFonts w:ascii="Gill Sans MT" w:eastAsiaTheme="minorEastAsia" w:hAnsi="Gill Sans MT" w:cs="GillSansMTStd-Book"/>
          <w:color w:val="C00000"/>
          <w:vertAlign w:val="subscript"/>
        </w:rPr>
        <w:t>ao</w:t>
      </w:r>
      <w:proofErr w:type="spellEnd"/>
      <w:r w:rsidRPr="00F22581">
        <w:rPr>
          <w:rFonts w:ascii="Gill Sans MT" w:eastAsiaTheme="minorEastAsia" w:hAnsi="Gill Sans MT" w:cs="GillSansMTStd-Book"/>
          <w:color w:val="6C6463"/>
        </w:rPr>
        <w:t xml:space="preserve">) </w:t>
      </w:r>
      <w:r>
        <w:rPr>
          <w:rFonts w:ascii="Gill Sans MT" w:eastAsiaTheme="minorEastAsia" w:hAnsi="Gill Sans MT" w:cs="GillSansMTStd-Book"/>
          <w:color w:val="6C6463"/>
        </w:rPr>
        <w:t>is determined as the mean outdoor temperature for Valid Verification Days in a respective Verification Month.</w:t>
      </w:r>
      <w:r w:rsidRPr="00F22581">
        <w:rPr>
          <w:rFonts w:ascii="Gill Sans MT" w:eastAsiaTheme="minorEastAsia" w:hAnsi="Gill Sans MT" w:cs="GillSansMTStd-Book"/>
          <w:color w:val="6C6463"/>
        </w:rPr>
        <w:t xml:space="preserve"> The Contractor must:</w:t>
      </w:r>
    </w:p>
    <w:p w14:paraId="062FCB2E" w14:textId="59A5E607" w:rsidR="00F22581" w:rsidRPr="00F22581" w:rsidRDefault="00F22581" w:rsidP="00F22581">
      <w:pPr>
        <w:pStyle w:val="Bullet1"/>
        <w:numPr>
          <w:ilvl w:val="0"/>
          <w:numId w:val="2"/>
        </w:numPr>
        <w:spacing w:before="120" w:after="120" w:line="276" w:lineRule="auto"/>
        <w:ind w:left="993" w:hanging="272"/>
      </w:pPr>
      <w:r w:rsidRPr="00F22581">
        <w:t>Determine the mean outdoor temperature for Valid Verification Days using data from the nearest meteorological post and temperature loggers</w:t>
      </w:r>
      <w:r>
        <w:t>.</w:t>
      </w:r>
    </w:p>
    <w:p w14:paraId="7F722510" w14:textId="269D9E4E" w:rsidR="00F22581" w:rsidRPr="008E4AB5" w:rsidRDefault="00F22581" w:rsidP="00F22581">
      <w:pPr>
        <w:pStyle w:val="berschrift3"/>
        <w:numPr>
          <w:ilvl w:val="2"/>
          <w:numId w:val="1"/>
        </w:numPr>
        <w:spacing w:after="240" w:line="276" w:lineRule="auto"/>
        <w:ind w:left="709" w:hanging="709"/>
      </w:pPr>
      <w:bookmarkStart w:id="20" w:name="_Toc155202044"/>
      <w:r w:rsidRPr="008E4AB5">
        <w:lastRenderedPageBreak/>
        <w:t>Carbon dioxide (CO</w:t>
      </w:r>
      <w:r w:rsidRPr="008E4AB5">
        <w:rPr>
          <w:vertAlign w:val="subscript"/>
        </w:rPr>
        <w:t>2</w:t>
      </w:r>
      <w:r w:rsidRPr="008E4AB5">
        <w:t>) level</w:t>
      </w:r>
      <w:r>
        <w:t>s</w:t>
      </w:r>
      <w:r w:rsidRPr="008E4AB5">
        <w:t xml:space="preserve"> at the Facility</w:t>
      </w:r>
      <w:r>
        <w:rPr>
          <w:rStyle w:val="Funotenzeichen"/>
        </w:rPr>
        <w:footnoteReference w:id="1"/>
      </w:r>
      <w:bookmarkEnd w:id="20"/>
    </w:p>
    <w:p w14:paraId="5C91597D" w14:textId="430821EA" w:rsidR="00F22581" w:rsidRPr="00F22581" w:rsidRDefault="00F22581" w:rsidP="00F22581">
      <w:pPr>
        <w:spacing w:before="120" w:line="276" w:lineRule="auto"/>
        <w:rPr>
          <w:rFonts w:ascii="Gill Sans MT" w:eastAsiaTheme="minorEastAsia" w:hAnsi="Gill Sans MT" w:cs="GillSansMTStd-Book"/>
          <w:color w:val="6C6463"/>
        </w:rPr>
      </w:pPr>
      <w:r>
        <w:rPr>
          <w:rFonts w:ascii="Gill Sans MT" w:eastAsiaTheme="minorEastAsia" w:hAnsi="Gill Sans MT" w:cs="GillSansMTStd-Book"/>
          <w:color w:val="6C6463"/>
        </w:rPr>
        <w:t>The carbon dioxide levels at the Facility</w:t>
      </w:r>
      <w:r w:rsidRPr="00F22581">
        <w:rPr>
          <w:rFonts w:ascii="Gill Sans MT" w:eastAsiaTheme="minorEastAsia" w:hAnsi="Gill Sans MT" w:cs="GillSansMTStd-Book"/>
          <w:color w:val="6C6463"/>
        </w:rPr>
        <w:t xml:space="preserve"> </w:t>
      </w:r>
      <w:r w:rsidRPr="00F22581">
        <w:rPr>
          <w:rFonts w:ascii="Gill Sans MT" w:eastAsiaTheme="minorEastAsia" w:hAnsi="Gill Sans MT" w:cs="GillSansMTStd-Book"/>
          <w:color w:val="6C6463"/>
        </w:rPr>
        <w:t>equipped with mechanical ventilation systems</w:t>
      </w:r>
      <w:r>
        <w:rPr>
          <w:rFonts w:ascii="Gill Sans MT" w:eastAsiaTheme="minorEastAsia" w:hAnsi="Gill Sans MT" w:cs="GillSansMTStd-Book"/>
          <w:color w:val="6C6463"/>
        </w:rPr>
        <w:t xml:space="preserve"> is determined as the mean per hour value of CO</w:t>
      </w:r>
      <w:r w:rsidRPr="00F22581">
        <w:rPr>
          <w:rFonts w:ascii="Gill Sans MT" w:eastAsiaTheme="minorEastAsia" w:hAnsi="Gill Sans MT" w:cs="GillSansMTStd-Book"/>
          <w:color w:val="6C6463"/>
          <w:vertAlign w:val="subscript"/>
        </w:rPr>
        <w:t>2</w:t>
      </w:r>
      <w:r>
        <w:rPr>
          <w:rFonts w:ascii="Gill Sans MT" w:eastAsiaTheme="minorEastAsia" w:hAnsi="Gill Sans MT" w:cs="GillSansMTStd-Book"/>
          <w:color w:val="6C6463"/>
        </w:rPr>
        <w:t xml:space="preserve"> levels. T</w:t>
      </w:r>
      <w:r w:rsidRPr="00F22581">
        <w:rPr>
          <w:rFonts w:ascii="Gill Sans MT" w:eastAsiaTheme="minorEastAsia" w:hAnsi="Gill Sans MT" w:cs="GillSansMTStd-Book"/>
          <w:color w:val="6C6463"/>
        </w:rPr>
        <w:t>he Contractor must monitor and record CO</w:t>
      </w:r>
      <w:r w:rsidRPr="00F22581">
        <w:rPr>
          <w:rFonts w:ascii="Gill Sans MT" w:eastAsiaTheme="minorEastAsia" w:hAnsi="Gill Sans MT" w:cs="GillSansMTStd-Book"/>
          <w:color w:val="6C6463"/>
          <w:vertAlign w:val="subscript"/>
        </w:rPr>
        <w:t>2</w:t>
      </w:r>
      <w:r w:rsidRPr="00F22581">
        <w:rPr>
          <w:rFonts w:ascii="Gill Sans MT" w:eastAsiaTheme="minorEastAsia" w:hAnsi="Gill Sans MT" w:cs="GillSansMTStd-Book"/>
          <w:color w:val="6C6463"/>
        </w:rPr>
        <w:t xml:space="preserve"> levels:</w:t>
      </w:r>
    </w:p>
    <w:p w14:paraId="4F230945" w14:textId="7741C66F" w:rsidR="00F22581" w:rsidRPr="00F22581" w:rsidRDefault="00F22581" w:rsidP="00F22581">
      <w:pPr>
        <w:pStyle w:val="Bullet1"/>
        <w:numPr>
          <w:ilvl w:val="0"/>
          <w:numId w:val="2"/>
        </w:numPr>
        <w:spacing w:before="120" w:after="120" w:line="276" w:lineRule="auto"/>
        <w:ind w:left="993" w:hanging="272"/>
      </w:pPr>
      <w:r w:rsidRPr="00F22581">
        <w:t>CO</w:t>
      </w:r>
      <w:r w:rsidRPr="00F22581">
        <w:rPr>
          <w:vertAlign w:val="subscript"/>
        </w:rPr>
        <w:t>2</w:t>
      </w:r>
      <w:r w:rsidRPr="00F22581">
        <w:t xml:space="preserve"> measurements should be taken at least every 15 minutes each day, with an accuracy of up to 100 ppm. These readings are to be taken in up to three premises </w:t>
      </w:r>
      <w:r>
        <w:t xml:space="preserve">where a mechanical ventilation system shall be installed </w:t>
      </w:r>
      <w:r w:rsidRPr="00F22581">
        <w:t>as determined by the Employer.</w:t>
      </w:r>
      <w:r>
        <w:t xml:space="preserve"> </w:t>
      </w:r>
      <w:r w:rsidRPr="00F22581">
        <w:t>Upon the Employer’s request the mentioned premises can be changed</w:t>
      </w:r>
      <w:r>
        <w:t>.</w:t>
      </w:r>
    </w:p>
    <w:p w14:paraId="553F6446" w14:textId="4C7673B5" w:rsidR="00F22581" w:rsidRPr="00F22581" w:rsidRDefault="00F22581" w:rsidP="00F22581">
      <w:pPr>
        <w:pStyle w:val="Bullet1"/>
        <w:numPr>
          <w:ilvl w:val="0"/>
          <w:numId w:val="2"/>
        </w:numPr>
        <w:spacing w:before="120" w:after="120" w:line="276" w:lineRule="auto"/>
        <w:ind w:left="993" w:hanging="272"/>
      </w:pPr>
      <w:r w:rsidRPr="00F22581">
        <w:t xml:space="preserve">The monitoring devices must be capable of storing these readings for at least </w:t>
      </w:r>
      <w:r>
        <w:t>4 (</w:t>
      </w:r>
      <w:r w:rsidRPr="00F22581">
        <w:t>four</w:t>
      </w:r>
      <w:r>
        <w:t>)</w:t>
      </w:r>
      <w:r w:rsidRPr="00F22581">
        <w:t xml:space="preserve"> months, with an electronic copy kept for at least </w:t>
      </w:r>
      <w:r>
        <w:t>36 (thirty-six)</w:t>
      </w:r>
      <w:r w:rsidRPr="00F22581">
        <w:t xml:space="preserve"> months</w:t>
      </w:r>
      <w:r>
        <w:t>.</w:t>
      </w:r>
    </w:p>
    <w:p w14:paraId="13EFEDFA" w14:textId="1ACEF7DC" w:rsidR="00F22581" w:rsidRPr="00387D0F"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This section of the M&amp;V Plan ensures comprehensive and accurate data collection, which is fundamental for the effective analysis of energy consumption and the calculation of energy savings at the Facility.</w:t>
      </w:r>
    </w:p>
    <w:p w14:paraId="1C104B02" w14:textId="7753ABAB" w:rsidR="00387D0F" w:rsidRDefault="00387D0F" w:rsidP="00387D0F">
      <w:pPr>
        <w:pStyle w:val="berschrift2"/>
        <w:numPr>
          <w:ilvl w:val="1"/>
          <w:numId w:val="1"/>
        </w:numPr>
        <w:spacing w:after="240" w:line="276" w:lineRule="auto"/>
        <w:ind w:left="0" w:firstLine="0"/>
      </w:pPr>
      <w:bookmarkStart w:id="21" w:name="_Toc155202045"/>
      <w:bookmarkEnd w:id="14"/>
      <w:r>
        <w:t xml:space="preserve">Calculation </w:t>
      </w:r>
      <w:r w:rsidR="00F22581">
        <w:t>of Baseline Energy Consumption</w:t>
      </w:r>
      <w:bookmarkEnd w:id="21"/>
    </w:p>
    <w:p w14:paraId="4C03E11E" w14:textId="67A99439" w:rsidR="00CD72DC" w:rsidRPr="00387D0F" w:rsidRDefault="00F22581" w:rsidP="00387D0F">
      <w:pPr>
        <w:pStyle w:val="berschrift3"/>
        <w:numPr>
          <w:ilvl w:val="2"/>
          <w:numId w:val="1"/>
        </w:numPr>
        <w:spacing w:after="240" w:line="276" w:lineRule="auto"/>
        <w:ind w:left="709" w:hanging="709"/>
      </w:pPr>
      <w:bookmarkStart w:id="22" w:name="_Toc155202046"/>
      <w:r>
        <w:t>For each Verification month</w:t>
      </w:r>
      <w:bookmarkEnd w:id="22"/>
    </w:p>
    <w:p w14:paraId="237E39A2" w14:textId="38BD6D6D" w:rsidR="00F22581" w:rsidRPr="00387D0F"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 xml:space="preserve">The Baseline Energy Consumption is calculated using a specific formula that </w:t>
      </w:r>
      <w:r w:rsidRPr="00F22581">
        <w:rPr>
          <w:rFonts w:ascii="Gill Sans MT" w:eastAsiaTheme="minorEastAsia" w:hAnsi="Gill Sans MT" w:cs="GillSansMTStd-Book"/>
          <w:color w:val="6C6463"/>
        </w:rPr>
        <w:t>considers</w:t>
      </w:r>
      <w:r w:rsidRPr="00F22581">
        <w:rPr>
          <w:rFonts w:ascii="Gill Sans MT" w:eastAsiaTheme="minorEastAsia" w:hAnsi="Gill Sans MT" w:cs="GillSansMTStd-Book"/>
          <w:color w:val="6C6463"/>
        </w:rPr>
        <w:t xml:space="preserve"> various factors such as the heating characteristics of the Facility, specific energy consumption for ventilation, and standard indoor and outdoor temperatures.</w:t>
      </w:r>
      <w:r>
        <w:rPr>
          <w:rFonts w:ascii="Gill Sans MT" w:eastAsiaTheme="minorEastAsia" w:hAnsi="Gill Sans MT" w:cs="GillSansMTStd-Book"/>
          <w:color w:val="6C6463"/>
        </w:rPr>
        <w:t xml:space="preserve"> </w:t>
      </w:r>
      <w:r w:rsidRPr="00F22581">
        <w:rPr>
          <w:rFonts w:ascii="Gill Sans MT" w:eastAsiaTheme="minorEastAsia" w:hAnsi="Gill Sans MT" w:cs="GillSansMTStd-Book"/>
          <w:color w:val="6C6463"/>
        </w:rPr>
        <w:t>The formula is as follows:</w:t>
      </w:r>
    </w:p>
    <w:p w14:paraId="702194A5" w14:textId="77777777" w:rsidR="00CD72DC" w:rsidRPr="00F22581" w:rsidRDefault="00CD72DC" w:rsidP="00CD72DC">
      <w:pPr>
        <w:pStyle w:val="Listenabsatz"/>
        <w:spacing w:before="120" w:line="276" w:lineRule="auto"/>
        <w:contextualSpacing w:val="0"/>
        <w:rPr>
          <w:rFonts w:ascii="Candara" w:hAnsi="Candara" w:cstheme="minorHAnsi"/>
          <w:color w:val="C00000"/>
          <w:spacing w:val="4"/>
          <w:lang w:val="en-GB"/>
        </w:rPr>
      </w:pPr>
      <m:oMathPara>
        <m:oMath>
          <m:sSub>
            <m:sSubPr>
              <m:ctrlPr>
                <w:rPr>
                  <w:rFonts w:ascii="Cambria Math" w:hAnsi="Cambria Math" w:cstheme="minorHAnsi"/>
                  <w:b/>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bh</m:t>
              </m:r>
            </m:sub>
          </m:sSub>
          <m:r>
            <m:rPr>
              <m:sty m:val="bi"/>
            </m:rPr>
            <w:rPr>
              <w:rFonts w:ascii="Cambria Math" w:hAnsi="Cambria Math" w:cstheme="minorHAnsi"/>
              <w:color w:val="C00000"/>
              <w:lang w:val="en-GB"/>
            </w:rPr>
            <m:t>=</m:t>
          </m:r>
          <m:sSub>
            <m:sSubPr>
              <m:ctrlPr>
                <w:rPr>
                  <w:rFonts w:ascii="Cambria Math" w:hAnsi="Cambria Math" w:cstheme="minorHAnsi"/>
                  <w:b/>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h</m:t>
              </m:r>
            </m:sub>
          </m:sSub>
          <m:r>
            <m:rPr>
              <m:sty m:val="bi"/>
            </m:rPr>
            <w:rPr>
              <w:rFonts w:ascii="Cambria Math" w:hAnsi="Cambria Math" w:cstheme="minorHAnsi"/>
              <w:color w:val="C00000"/>
              <w:lang w:val="en-GB"/>
            </w:rPr>
            <m:t>×</m:t>
          </m:r>
          <m:d>
            <m:dPr>
              <m:ctrlPr>
                <w:rPr>
                  <w:rFonts w:ascii="Cambria Math" w:hAnsi="Cambria Math" w:cstheme="minorHAnsi"/>
                  <w:b/>
                  <w:i/>
                  <w:color w:val="C00000"/>
                  <w:lang w:val="en-GB"/>
                </w:rPr>
              </m:ctrlPr>
            </m:dPr>
            <m:e>
              <m:sSub>
                <m:sSubPr>
                  <m:ctrlPr>
                    <w:rPr>
                      <w:rFonts w:ascii="Cambria Math" w:hAnsi="Cambria Math" w:cstheme="minorHAnsi"/>
                      <w:b/>
                      <w:i/>
                      <w:color w:val="C00000"/>
                      <w:lang w:val="en-GB"/>
                    </w:rPr>
                  </m:ctrlPr>
                </m:sSubPr>
                <m:e>
                  <m:r>
                    <m:rPr>
                      <m:sty m:val="bi"/>
                    </m:rPr>
                    <w:rPr>
                      <w:rFonts w:ascii="Cambria Math" w:hAnsi="Cambria Math" w:cstheme="minorHAnsi"/>
                      <w:color w:val="C00000"/>
                      <w:lang w:val="en-GB"/>
                    </w:rPr>
                    <m:t>t</m:t>
                  </m:r>
                </m:e>
                <m:sub>
                  <m:r>
                    <m:rPr>
                      <m:sty m:val="bi"/>
                    </m:rPr>
                    <w:rPr>
                      <w:rFonts w:ascii="Cambria Math" w:hAnsi="Cambria Math" w:cstheme="minorHAnsi"/>
                      <w:color w:val="C00000"/>
                      <w:lang w:val="en-GB"/>
                    </w:rPr>
                    <m:t>si</m:t>
                  </m:r>
                </m:sub>
              </m:sSub>
              <m:r>
                <m:rPr>
                  <m:sty m:val="bi"/>
                </m:rPr>
                <w:rPr>
                  <w:rFonts w:ascii="Cambria Math" w:hAnsi="Cambria Math" w:cstheme="minorHAnsi"/>
                  <w:color w:val="C00000"/>
                  <w:lang w:val="en-GB"/>
                </w:rPr>
                <m:t>-</m:t>
              </m:r>
              <m:sSub>
                <m:sSubPr>
                  <m:ctrlPr>
                    <w:rPr>
                      <w:rFonts w:ascii="Cambria Math" w:hAnsi="Cambria Math" w:cstheme="minorHAnsi"/>
                      <w:b/>
                      <w:i/>
                      <w:color w:val="C00000"/>
                      <w:lang w:val="en-GB"/>
                    </w:rPr>
                  </m:ctrlPr>
                </m:sSubPr>
                <m:e>
                  <m:r>
                    <m:rPr>
                      <m:sty m:val="bi"/>
                    </m:rPr>
                    <w:rPr>
                      <w:rFonts w:ascii="Cambria Math" w:hAnsi="Cambria Math" w:cstheme="minorHAnsi"/>
                      <w:color w:val="C00000"/>
                      <w:lang w:val="en-GB"/>
                    </w:rPr>
                    <m:t>t</m:t>
                  </m:r>
                </m:e>
                <m:sub>
                  <m:r>
                    <m:rPr>
                      <m:sty m:val="bi"/>
                    </m:rPr>
                    <w:rPr>
                      <w:rFonts w:ascii="Cambria Math" w:hAnsi="Cambria Math" w:cstheme="minorHAnsi"/>
                      <w:color w:val="C00000"/>
                      <w:lang w:val="en-GB"/>
                    </w:rPr>
                    <m:t>ao</m:t>
                  </m:r>
                </m:sub>
              </m:sSub>
            </m:e>
          </m:d>
          <m:r>
            <m:rPr>
              <m:sty m:val="bi"/>
            </m:rPr>
            <w:rPr>
              <w:rFonts w:ascii="Cambria Math" w:hAnsi="Cambria Math" w:cstheme="minorHAnsi"/>
              <w:color w:val="C00000"/>
              <w:lang w:val="en-GB"/>
            </w:rPr>
            <m:t>×</m:t>
          </m:r>
          <m:sSub>
            <m:sSubPr>
              <m:ctrlPr>
                <w:rPr>
                  <w:rFonts w:ascii="Cambria Math" w:hAnsi="Cambria Math" w:cstheme="minorHAnsi"/>
                  <w:b/>
                  <w:i/>
                  <w:color w:val="C00000"/>
                  <w:lang w:val="en-GB"/>
                </w:rPr>
              </m:ctrlPr>
            </m:sSubPr>
            <m:e>
              <m:r>
                <m:rPr>
                  <m:sty m:val="bi"/>
                </m:rPr>
                <w:rPr>
                  <w:rFonts w:ascii="Cambria Math" w:hAnsi="Cambria Math" w:cstheme="minorHAnsi"/>
                  <w:color w:val="C00000"/>
                  <w:lang w:val="en-GB"/>
                </w:rPr>
                <m:t>n</m:t>
              </m:r>
            </m:e>
            <m:sub>
              <m:r>
                <m:rPr>
                  <m:sty m:val="bi"/>
                </m:rPr>
                <w:rPr>
                  <w:rFonts w:ascii="Cambria Math" w:hAnsi="Cambria Math" w:cstheme="minorHAnsi"/>
                  <w:color w:val="C00000"/>
                  <w:lang w:val="en-GB"/>
                </w:rPr>
                <m:t>h</m:t>
              </m:r>
            </m:sub>
          </m:sSub>
          <m:r>
            <m:rPr>
              <m:sty m:val="bi"/>
            </m:rPr>
            <w:rPr>
              <w:rFonts w:ascii="Cambria Math" w:hAnsi="Cambria Math" w:cstheme="minorHAnsi"/>
              <w:color w:val="C00000"/>
              <w:lang w:val="en-GB"/>
            </w:rPr>
            <m:t>+</m:t>
          </m:r>
          <m:sSub>
            <m:sSubPr>
              <m:ctrlPr>
                <w:rPr>
                  <w:rFonts w:ascii="Cambria Math" w:hAnsi="Cambria Math" w:cstheme="minorHAnsi"/>
                  <w:b/>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v</m:t>
              </m:r>
            </m:sub>
          </m:sSub>
          <m:r>
            <m:rPr>
              <m:sty m:val="bi"/>
            </m:rPr>
            <w:rPr>
              <w:rFonts w:ascii="Cambria Math" w:hAnsi="Cambria Math" w:cstheme="minorHAnsi"/>
              <w:color w:val="C00000"/>
              <w:lang w:val="en-GB"/>
            </w:rPr>
            <m:t>×</m:t>
          </m:r>
          <m:sSub>
            <m:sSubPr>
              <m:ctrlPr>
                <w:rPr>
                  <w:rFonts w:ascii="Cambria Math" w:hAnsi="Cambria Math" w:cstheme="minorHAnsi"/>
                  <w:b/>
                  <w:i/>
                  <w:color w:val="C00000"/>
                  <w:lang w:val="en-GB"/>
                </w:rPr>
              </m:ctrlPr>
            </m:sSubPr>
            <m:e>
              <m:r>
                <m:rPr>
                  <m:sty m:val="bi"/>
                </m:rPr>
                <w:rPr>
                  <w:rFonts w:ascii="Cambria Math" w:hAnsi="Cambria Math" w:cstheme="minorHAnsi"/>
                  <w:color w:val="C00000"/>
                  <w:lang w:val="en-GB"/>
                </w:rPr>
                <m:t>n</m:t>
              </m:r>
            </m:e>
            <m:sub>
              <m:r>
                <m:rPr>
                  <m:sty m:val="bi"/>
                </m:rPr>
                <w:rPr>
                  <w:rFonts w:ascii="Cambria Math" w:hAnsi="Cambria Math" w:cstheme="minorHAnsi"/>
                  <w:color w:val="C00000"/>
                  <w:lang w:val="en-GB"/>
                </w:rPr>
                <m:t>wd</m:t>
              </m:r>
            </m:sub>
          </m:sSub>
          <m:r>
            <m:rPr>
              <m:sty m:val="bi"/>
            </m:rPr>
            <w:rPr>
              <w:rFonts w:ascii="Cambria Math" w:hAnsi="Cambria Math" w:cstheme="minorHAnsi"/>
              <w:color w:val="C00000"/>
              <w:lang w:val="en-GB"/>
            </w:rPr>
            <m:t>×</m:t>
          </m:r>
          <m:sSub>
            <m:sSubPr>
              <m:ctrlPr>
                <w:rPr>
                  <w:rFonts w:ascii="Cambria Math" w:hAnsi="Cambria Math" w:cstheme="minorHAnsi"/>
                  <w:b/>
                  <w:i/>
                  <w:color w:val="C00000"/>
                  <w:lang w:val="en-GB"/>
                </w:rPr>
              </m:ctrlPr>
            </m:sSubPr>
            <m:e>
              <m:r>
                <m:rPr>
                  <m:sty m:val="bi"/>
                </m:rPr>
                <w:rPr>
                  <w:rFonts w:ascii="Cambria Math" w:hAnsi="Cambria Math" w:cstheme="minorHAnsi"/>
                  <w:color w:val="C00000"/>
                  <w:lang w:val="en-GB"/>
                </w:rPr>
                <m:t>h</m:t>
              </m:r>
            </m:e>
            <m:sub>
              <m:r>
                <m:rPr>
                  <m:sty m:val="bi"/>
                </m:rPr>
                <w:rPr>
                  <w:rFonts w:ascii="Cambria Math" w:hAnsi="Cambria Math" w:cstheme="minorHAnsi"/>
                  <w:color w:val="C00000"/>
                  <w:lang w:val="en-GB"/>
                </w:rPr>
                <m:t>wh</m:t>
              </m:r>
            </m:sub>
          </m:sSub>
          <m:r>
            <m:rPr>
              <m:sty m:val="bi"/>
            </m:rPr>
            <w:rPr>
              <w:rFonts w:ascii="Cambria Math" w:hAnsi="Cambria Math" w:cstheme="minorHAnsi"/>
              <w:color w:val="C00000"/>
              <w:lang w:val="en-GB"/>
            </w:rPr>
            <m:t>×</m:t>
          </m:r>
          <m:f>
            <m:fPr>
              <m:ctrlPr>
                <w:rPr>
                  <w:rFonts w:ascii="Cambria Math" w:hAnsi="Cambria Math" w:cstheme="minorHAnsi"/>
                  <w:b/>
                  <w:i/>
                  <w:color w:val="C00000"/>
                  <w:lang w:val="en-GB"/>
                </w:rPr>
              </m:ctrlPr>
            </m:fPr>
            <m:num>
              <m:d>
                <m:dPr>
                  <m:ctrlPr>
                    <w:rPr>
                      <w:rFonts w:ascii="Cambria Math" w:hAnsi="Cambria Math" w:cstheme="minorHAnsi"/>
                      <w:b/>
                      <w:i/>
                      <w:color w:val="C00000"/>
                      <w:lang w:val="en-GB"/>
                    </w:rPr>
                  </m:ctrlPr>
                </m:dPr>
                <m:e>
                  <m:sSub>
                    <m:sSubPr>
                      <m:ctrlPr>
                        <w:rPr>
                          <w:rFonts w:ascii="Cambria Math" w:hAnsi="Cambria Math" w:cstheme="minorHAnsi"/>
                          <w:b/>
                          <w:i/>
                          <w:color w:val="C00000"/>
                          <w:lang w:val="en-GB"/>
                        </w:rPr>
                      </m:ctrlPr>
                    </m:sSubPr>
                    <m:e>
                      <m:r>
                        <m:rPr>
                          <m:sty m:val="bi"/>
                        </m:rPr>
                        <w:rPr>
                          <w:rFonts w:ascii="Cambria Math" w:hAnsi="Cambria Math" w:cstheme="minorHAnsi"/>
                          <w:color w:val="C00000"/>
                          <w:lang w:val="en-GB"/>
                        </w:rPr>
                        <m:t>t</m:t>
                      </m:r>
                    </m:e>
                    <m:sub>
                      <m:r>
                        <m:rPr>
                          <m:sty m:val="bi"/>
                        </m:rPr>
                        <w:rPr>
                          <w:rFonts w:ascii="Cambria Math" w:hAnsi="Cambria Math" w:cstheme="minorHAnsi"/>
                          <w:color w:val="C00000"/>
                          <w:lang w:val="en-GB"/>
                        </w:rPr>
                        <m:t>si</m:t>
                      </m:r>
                    </m:sub>
                  </m:sSub>
                  <m:r>
                    <m:rPr>
                      <m:sty m:val="bi"/>
                    </m:rPr>
                    <w:rPr>
                      <w:rFonts w:ascii="Cambria Math" w:hAnsi="Cambria Math" w:cstheme="minorHAnsi"/>
                      <w:color w:val="C00000"/>
                      <w:lang w:val="en-GB"/>
                    </w:rPr>
                    <m:t>-</m:t>
                  </m:r>
                  <m:sSub>
                    <m:sSubPr>
                      <m:ctrlPr>
                        <w:rPr>
                          <w:rFonts w:ascii="Cambria Math" w:hAnsi="Cambria Math" w:cstheme="minorHAnsi"/>
                          <w:b/>
                          <w:i/>
                          <w:color w:val="C00000"/>
                          <w:lang w:val="en-GB"/>
                        </w:rPr>
                      </m:ctrlPr>
                    </m:sSubPr>
                    <m:e>
                      <m:r>
                        <m:rPr>
                          <m:sty m:val="bi"/>
                        </m:rPr>
                        <w:rPr>
                          <w:rFonts w:ascii="Cambria Math" w:hAnsi="Cambria Math" w:cstheme="minorHAnsi"/>
                          <w:color w:val="C00000"/>
                          <w:lang w:val="en-GB"/>
                        </w:rPr>
                        <m:t>t</m:t>
                      </m:r>
                    </m:e>
                    <m:sub>
                      <m:r>
                        <m:rPr>
                          <m:sty m:val="bi"/>
                        </m:rPr>
                        <w:rPr>
                          <w:rFonts w:ascii="Cambria Math" w:hAnsi="Cambria Math" w:cstheme="minorHAnsi"/>
                          <w:color w:val="C00000"/>
                          <w:lang w:val="en-GB"/>
                        </w:rPr>
                        <m:t>ao</m:t>
                      </m:r>
                    </m:sub>
                  </m:sSub>
                </m:e>
              </m:d>
            </m:num>
            <m:den>
              <m:d>
                <m:dPr>
                  <m:ctrlPr>
                    <w:rPr>
                      <w:rFonts w:ascii="Cambria Math" w:hAnsi="Cambria Math" w:cstheme="minorHAnsi"/>
                      <w:b/>
                      <w:i/>
                      <w:color w:val="C00000"/>
                      <w:lang w:val="en-GB"/>
                    </w:rPr>
                  </m:ctrlPr>
                </m:dPr>
                <m:e>
                  <m:sSub>
                    <m:sSubPr>
                      <m:ctrlPr>
                        <w:rPr>
                          <w:rFonts w:ascii="Cambria Math" w:hAnsi="Cambria Math" w:cstheme="minorHAnsi"/>
                          <w:b/>
                          <w:i/>
                          <w:color w:val="C00000"/>
                          <w:lang w:val="en-GB"/>
                        </w:rPr>
                      </m:ctrlPr>
                    </m:sSubPr>
                    <m:e>
                      <m:r>
                        <m:rPr>
                          <m:sty m:val="bi"/>
                        </m:rPr>
                        <w:rPr>
                          <w:rFonts w:ascii="Cambria Math" w:hAnsi="Cambria Math" w:cstheme="minorHAnsi"/>
                          <w:color w:val="C00000"/>
                          <w:lang w:val="en-GB"/>
                        </w:rPr>
                        <m:t>t</m:t>
                      </m:r>
                    </m:e>
                    <m:sub>
                      <m:r>
                        <m:rPr>
                          <m:sty m:val="bi"/>
                        </m:rPr>
                        <w:rPr>
                          <w:rFonts w:ascii="Cambria Math" w:hAnsi="Cambria Math" w:cstheme="minorHAnsi"/>
                          <w:color w:val="C00000"/>
                          <w:lang w:val="en-GB"/>
                        </w:rPr>
                        <m:t>si</m:t>
                      </m:r>
                    </m:sub>
                  </m:sSub>
                  <m:r>
                    <m:rPr>
                      <m:sty m:val="bi"/>
                    </m:rPr>
                    <w:rPr>
                      <w:rFonts w:ascii="Cambria Math" w:hAnsi="Cambria Math" w:cstheme="minorHAnsi"/>
                      <w:color w:val="C00000"/>
                      <w:lang w:val="en-GB"/>
                    </w:rPr>
                    <m:t>-</m:t>
                  </m:r>
                  <m:sSub>
                    <m:sSubPr>
                      <m:ctrlPr>
                        <w:rPr>
                          <w:rFonts w:ascii="Cambria Math" w:hAnsi="Cambria Math" w:cstheme="minorHAnsi"/>
                          <w:b/>
                          <w:i/>
                          <w:color w:val="C00000"/>
                          <w:lang w:val="en-GB"/>
                        </w:rPr>
                      </m:ctrlPr>
                    </m:sSubPr>
                    <m:e>
                      <m:r>
                        <m:rPr>
                          <m:sty m:val="bi"/>
                        </m:rPr>
                        <w:rPr>
                          <w:rFonts w:ascii="Cambria Math" w:hAnsi="Cambria Math" w:cstheme="minorHAnsi"/>
                          <w:color w:val="C00000"/>
                          <w:lang w:val="en-GB"/>
                        </w:rPr>
                        <m:t>t</m:t>
                      </m:r>
                    </m:e>
                    <m:sub>
                      <m:r>
                        <m:rPr>
                          <m:sty m:val="bi"/>
                        </m:rPr>
                        <w:rPr>
                          <w:rFonts w:ascii="Cambria Math" w:hAnsi="Cambria Math" w:cstheme="minorHAnsi"/>
                          <w:color w:val="C00000"/>
                          <w:lang w:val="en-GB"/>
                        </w:rPr>
                        <m:t>so</m:t>
                      </m:r>
                    </m:sub>
                  </m:sSub>
                </m:e>
              </m:d>
            </m:den>
          </m:f>
          <m:r>
            <m:rPr>
              <m:sty m:val="bi"/>
            </m:rPr>
            <w:rPr>
              <w:rFonts w:ascii="Cambria Math" w:hAnsi="Cambria Math" w:cstheme="minorHAnsi"/>
              <w:color w:val="C00000"/>
              <w:lang w:val="en-GB"/>
            </w:rPr>
            <m:t xml:space="preserve"> )-</m:t>
          </m:r>
          <m:sSubSup>
            <m:sSubSupPr>
              <m:ctrlPr>
                <w:rPr>
                  <w:rFonts w:ascii="Cambria Math" w:hAnsi="Cambria Math" w:cstheme="minorHAnsi"/>
                  <w:color w:val="C00000"/>
                  <w:lang w:val="en-GB"/>
                </w:rPr>
              </m:ctrlPr>
            </m:sSubSup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bh</m:t>
              </m:r>
            </m:sub>
            <m:sup>
              <m:r>
                <m:rPr>
                  <m:sty m:val="bi"/>
                </m:rPr>
                <w:rPr>
                  <w:rFonts w:ascii="Cambria Math" w:hAnsi="Cambria Math" w:cstheme="minorHAnsi"/>
                  <w:color w:val="C00000"/>
                  <w:lang w:val="en-GB"/>
                </w:rPr>
                <m:t>cor</m:t>
              </m:r>
              <m:r>
                <m:rPr>
                  <m:sty m:val="b"/>
                </m:rPr>
                <w:rPr>
                  <w:rFonts w:ascii="Cambria Math" w:hAnsi="Cambria Math" w:cstheme="minorHAnsi"/>
                  <w:color w:val="C00000"/>
                  <w:lang w:val="en-GB"/>
                </w:rPr>
                <m:t xml:space="preserve"> </m:t>
              </m:r>
            </m:sup>
          </m:sSubSup>
        </m:oMath>
      </m:oMathPara>
    </w:p>
    <w:p w14:paraId="139DA21E" w14:textId="77777777" w:rsidR="00F22581" w:rsidRDefault="00F22581" w:rsidP="00F22581">
      <w:pPr>
        <w:spacing w:before="120" w:line="276" w:lineRule="auto"/>
        <w:rPr>
          <w:rFonts w:ascii="Gill Sans MT" w:eastAsiaTheme="minorEastAsia" w:hAnsi="Gill Sans MT" w:cs="GillSansMTStd-Book"/>
          <w:color w:val="6C6463"/>
        </w:rPr>
      </w:pPr>
      <w:r w:rsidRPr="00253CEA">
        <w:rPr>
          <w:rFonts w:ascii="Gill Sans MT" w:eastAsiaTheme="minorEastAsia" w:hAnsi="Gill Sans MT" w:cs="GillSansMTStd-Book"/>
          <w:color w:val="6C6463"/>
        </w:rPr>
        <w:t>Where:</w:t>
      </w:r>
    </w:p>
    <w:p w14:paraId="52C4BA73" w14:textId="16C426F9"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bh</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represents the </w:t>
      </w:r>
      <w:r w:rsidRPr="00F22581">
        <w:rPr>
          <w:rFonts w:ascii="Gill Sans MT" w:eastAsiaTheme="minorEastAsia" w:hAnsi="Gill Sans MT" w:cs="GillSansMTStd-Book"/>
          <w:color w:val="6C6463"/>
        </w:rPr>
        <w:t>Baseline Energy Consumption</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 in </w:t>
      </w:r>
      <w:proofErr w:type="spellStart"/>
      <w:r w:rsidRPr="00F22581">
        <w:rPr>
          <w:rFonts w:ascii="Gill Sans MT" w:eastAsiaTheme="minorEastAsia" w:hAnsi="Gill Sans MT" w:cs="GillSansMTStd-Book"/>
          <w:color w:val="6C6463"/>
        </w:rPr>
        <w:t>Gcal</w:t>
      </w:r>
      <w:proofErr w:type="spellEnd"/>
    </w:p>
    <w:p w14:paraId="60319F99" w14:textId="7E17E496"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h</w:t>
      </w:r>
      <w:proofErr w:type="spellEnd"/>
      <w:r w:rsidRPr="00F22581">
        <w:rPr>
          <w:rFonts w:ascii="Gill Sans MT" w:eastAsiaTheme="minorEastAsia" w:hAnsi="Gill Sans MT" w:cs="GillSansMTStd-Book"/>
          <w:color w:val="6C6463"/>
        </w:rPr>
        <w:tab/>
      </w:r>
      <w:r w:rsidR="00F22581" w:rsidRPr="00F22581">
        <w:rPr>
          <w:rFonts w:ascii="Gill Sans MT" w:eastAsiaTheme="minorEastAsia" w:hAnsi="Gill Sans MT" w:cs="GillSansMTStd-Book"/>
          <w:color w:val="6C6463"/>
        </w:rPr>
        <w:t>is the Heating Characteristic of the Facility</w:t>
      </w:r>
      <w:r w:rsidR="00F22581">
        <w:rPr>
          <w:rFonts w:ascii="Gill Sans MT" w:eastAsiaTheme="minorEastAsia" w:hAnsi="Gill Sans MT" w:cs="GillSansMTStd-Book"/>
          <w:color w:val="6C6463"/>
        </w:rPr>
        <w:t>,</w:t>
      </w:r>
      <w:r w:rsidR="00F22581" w:rsidRPr="00F22581">
        <w:rPr>
          <w:rFonts w:ascii="Gill Sans MT" w:eastAsiaTheme="minorEastAsia" w:hAnsi="Gill Sans MT" w:cs="GillSansMTStd-Book"/>
          <w:color w:val="6C6463"/>
        </w:rPr>
        <w:t xml:space="preserve"> in </w:t>
      </w:r>
      <w:proofErr w:type="spellStart"/>
      <w:r w:rsidR="00F22581" w:rsidRPr="00F22581">
        <w:rPr>
          <w:rFonts w:ascii="Gill Sans MT" w:eastAsiaTheme="minorEastAsia" w:hAnsi="Gill Sans MT" w:cs="GillSansMTStd-Book"/>
          <w:color w:val="6C6463"/>
        </w:rPr>
        <w:t>Gcal</w:t>
      </w:r>
      <w:proofErr w:type="spellEnd"/>
      <w:r w:rsidR="00F22581" w:rsidRPr="00F22581">
        <w:rPr>
          <w:rFonts w:ascii="Gill Sans MT" w:eastAsiaTheme="minorEastAsia" w:hAnsi="Gill Sans MT" w:cs="GillSansMTStd-Book"/>
          <w:color w:val="6C6463"/>
        </w:rPr>
        <w:t>/HDD</w:t>
      </w:r>
    </w:p>
    <w:p w14:paraId="6AC497E8" w14:textId="75A94F4A" w:rsidR="00CD72DC" w:rsidRPr="00F22581" w:rsidRDefault="00CD72DC" w:rsidP="00F22581">
      <w:pPr>
        <w:spacing w:before="120" w:line="276" w:lineRule="auto"/>
        <w:ind w:left="709" w:hanging="709"/>
        <w:rPr>
          <w:rFonts w:ascii="Gill Sans MT" w:eastAsiaTheme="minorEastAsia" w:hAnsi="Gill Sans MT" w:cs="GillSansMTStd-Book"/>
          <w:color w:val="6C6463"/>
        </w:rPr>
      </w:pPr>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v</w:t>
      </w:r>
      <w:r w:rsidRPr="00F22581">
        <w:rPr>
          <w:rFonts w:ascii="Gill Sans MT" w:eastAsiaTheme="minorEastAsia" w:hAnsi="Gill Sans MT" w:cs="GillSansMTStd-Book"/>
          <w:color w:val="6C6463"/>
        </w:rPr>
        <w:tab/>
      </w:r>
      <w:r w:rsidR="00F22581" w:rsidRPr="00F22581">
        <w:rPr>
          <w:rFonts w:ascii="Gill Sans MT" w:eastAsiaTheme="minorEastAsia" w:hAnsi="Gill Sans MT" w:cs="GillSansMTStd-Book"/>
          <w:color w:val="6C6463"/>
        </w:rPr>
        <w:t xml:space="preserve">denotes </w:t>
      </w:r>
      <w:r w:rsidRPr="00F22581">
        <w:rPr>
          <w:rFonts w:ascii="Gill Sans MT" w:eastAsiaTheme="minorEastAsia" w:hAnsi="Gill Sans MT" w:cs="GillSansMTStd-Book"/>
          <w:color w:val="6C6463"/>
        </w:rPr>
        <w:t>specific energy consumption for ventilation</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 in </w:t>
      </w:r>
      <w:proofErr w:type="spellStart"/>
      <w:r w:rsidRPr="00F22581">
        <w:rPr>
          <w:rFonts w:ascii="Gill Sans MT" w:eastAsiaTheme="minorEastAsia" w:hAnsi="Gill Sans MT" w:cs="GillSansMTStd-Book"/>
          <w:color w:val="6C6463"/>
        </w:rPr>
        <w:t>Gcal</w:t>
      </w:r>
      <w:proofErr w:type="spellEnd"/>
      <w:r w:rsidRPr="00F22581">
        <w:rPr>
          <w:rFonts w:ascii="Gill Sans MT" w:eastAsiaTheme="minorEastAsia" w:hAnsi="Gill Sans MT" w:cs="GillSansMTStd-Book"/>
          <w:color w:val="6C6463"/>
        </w:rPr>
        <w:t>/</w:t>
      </w:r>
      <w:proofErr w:type="gramStart"/>
      <w:r w:rsidRPr="00F22581">
        <w:rPr>
          <w:rFonts w:ascii="Gill Sans MT" w:eastAsiaTheme="minorEastAsia" w:hAnsi="Gill Sans MT" w:cs="GillSansMTStd-Book"/>
          <w:color w:val="6C6463"/>
        </w:rPr>
        <w:t>h</w:t>
      </w:r>
      <w:proofErr w:type="gramEnd"/>
    </w:p>
    <w:p w14:paraId="13048BA1" w14:textId="23E438DD"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t</w:t>
      </w:r>
      <w:r w:rsidRPr="00F22581">
        <w:rPr>
          <w:rFonts w:ascii="Gill Sans MT" w:eastAsiaTheme="minorEastAsia" w:hAnsi="Gill Sans MT" w:cs="GillSansMTStd-Book"/>
          <w:b/>
          <w:bCs/>
          <w:i/>
          <w:iCs/>
          <w:color w:val="C00000"/>
          <w:vertAlign w:val="subscript"/>
        </w:rPr>
        <w:t>si</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standard indoor temperature (average for all rooms)</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 in</w:t>
      </w:r>
      <w:r w:rsidR="00F22581">
        <w:rPr>
          <w:rFonts w:ascii="Gill Sans MT" w:eastAsiaTheme="minorEastAsia" w:hAnsi="Gill Sans MT" w:cs="GillSansMTStd-Book"/>
          <w:color w:val="6C6463"/>
        </w:rPr>
        <w:t xml:space="preserve"> </w:t>
      </w:r>
      <w:r w:rsidR="00F22581" w:rsidRPr="00991E72">
        <w:rPr>
          <w:rFonts w:ascii="Gill Sans MT" w:eastAsiaTheme="minorEastAsia" w:hAnsi="Gill Sans MT" w:cs="GillSansMTStd-Book"/>
          <w:color w:val="6C6463"/>
        </w:rPr>
        <w:t>°</w:t>
      </w:r>
      <w:proofErr w:type="gramStart"/>
      <w:r w:rsidR="00F22581" w:rsidRPr="00991E72">
        <w:rPr>
          <w:rFonts w:ascii="Gill Sans MT" w:eastAsiaTheme="minorEastAsia" w:hAnsi="Gill Sans MT" w:cs="GillSansMTStd-Book"/>
          <w:color w:val="6C6463"/>
        </w:rPr>
        <w:t>C</w:t>
      </w:r>
      <w:proofErr w:type="gramEnd"/>
    </w:p>
    <w:p w14:paraId="306D6BFE" w14:textId="4CDCC9C5"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t</w:t>
      </w:r>
      <w:r w:rsidRPr="00F22581">
        <w:rPr>
          <w:rFonts w:ascii="Gill Sans MT" w:eastAsiaTheme="minorEastAsia" w:hAnsi="Gill Sans MT" w:cs="GillSansMTStd-Book"/>
          <w:b/>
          <w:bCs/>
          <w:i/>
          <w:iCs/>
          <w:color w:val="C00000"/>
          <w:vertAlign w:val="subscript"/>
        </w:rPr>
        <w:t>ao</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average outdoor temperature</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 in</w:t>
      </w:r>
      <w:r w:rsidR="00F22581">
        <w:rPr>
          <w:rFonts w:ascii="Gill Sans MT" w:eastAsiaTheme="minorEastAsia" w:hAnsi="Gill Sans MT" w:cs="GillSansMTStd-Book"/>
          <w:color w:val="6C6463"/>
        </w:rPr>
        <w:t xml:space="preserve"> </w:t>
      </w:r>
      <w:r w:rsidR="00F22581" w:rsidRPr="00991E72">
        <w:rPr>
          <w:rFonts w:ascii="Gill Sans MT" w:eastAsiaTheme="minorEastAsia" w:hAnsi="Gill Sans MT" w:cs="GillSansMTStd-Book"/>
          <w:color w:val="6C6463"/>
        </w:rPr>
        <w:t>°</w:t>
      </w:r>
      <w:proofErr w:type="gramStart"/>
      <w:r w:rsidR="00F22581" w:rsidRPr="00991E72">
        <w:rPr>
          <w:rFonts w:ascii="Gill Sans MT" w:eastAsiaTheme="minorEastAsia" w:hAnsi="Gill Sans MT" w:cs="GillSansMTStd-Book"/>
          <w:color w:val="6C6463"/>
        </w:rPr>
        <w:t>C</w:t>
      </w:r>
      <w:proofErr w:type="gramEnd"/>
    </w:p>
    <w:p w14:paraId="70D4B434" w14:textId="2134DF9C"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t</w:t>
      </w:r>
      <w:r w:rsidRPr="00F22581">
        <w:rPr>
          <w:rFonts w:ascii="Gill Sans MT" w:eastAsiaTheme="minorEastAsia" w:hAnsi="Gill Sans MT" w:cs="GillSansMTStd-Book"/>
          <w:b/>
          <w:bCs/>
          <w:i/>
          <w:iCs/>
          <w:color w:val="C00000"/>
          <w:vertAlign w:val="subscript"/>
        </w:rPr>
        <w:t>so</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standard outdoor temperature (for ventilation -10</w:t>
      </w:r>
      <w:r w:rsidRPr="00F22581">
        <w:rPr>
          <w:rFonts w:ascii="Gill Sans MT" w:eastAsiaTheme="minorEastAsia" w:hAnsi="Gill Sans MT" w:cs="GillSansMTStd-Book"/>
          <w:color w:val="6C6463"/>
          <w:vertAlign w:val="superscript"/>
        </w:rPr>
        <w:t>0</w:t>
      </w:r>
      <w:r w:rsidRPr="00F22581">
        <w:rPr>
          <w:rFonts w:ascii="Gill Sans MT" w:eastAsiaTheme="minorEastAsia" w:hAnsi="Gill Sans MT" w:cs="GillSansMTStd-Book"/>
          <w:color w:val="6C6463"/>
        </w:rPr>
        <w:t>C)</w:t>
      </w:r>
      <w:r w:rsidR="00F22581">
        <w:rPr>
          <w:rFonts w:ascii="Gill Sans MT" w:eastAsiaTheme="minorEastAsia" w:hAnsi="Gill Sans MT" w:cs="GillSansMTStd-Book"/>
          <w:color w:val="6C6463"/>
        </w:rPr>
        <w:t xml:space="preserve">, in </w:t>
      </w:r>
      <w:r w:rsidR="00F22581" w:rsidRPr="00991E72">
        <w:rPr>
          <w:rFonts w:ascii="Gill Sans MT" w:eastAsiaTheme="minorEastAsia" w:hAnsi="Gill Sans MT" w:cs="GillSansMTStd-Book"/>
          <w:color w:val="6C6463"/>
        </w:rPr>
        <w:t>°</w:t>
      </w:r>
      <w:proofErr w:type="gramStart"/>
      <w:r w:rsidR="00F22581" w:rsidRPr="00991E72">
        <w:rPr>
          <w:rFonts w:ascii="Gill Sans MT" w:eastAsiaTheme="minorEastAsia" w:hAnsi="Gill Sans MT" w:cs="GillSansMTStd-Book"/>
          <w:color w:val="6C6463"/>
        </w:rPr>
        <w:t>C</w:t>
      </w:r>
      <w:proofErr w:type="gramEnd"/>
    </w:p>
    <w:p w14:paraId="2B12334A" w14:textId="541380EF"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n</w:t>
      </w:r>
      <w:r w:rsidRPr="00F22581">
        <w:rPr>
          <w:rFonts w:ascii="Gill Sans MT" w:eastAsiaTheme="minorEastAsia" w:hAnsi="Gill Sans MT" w:cs="GillSansMTStd-Book"/>
          <w:b/>
          <w:bCs/>
          <w:i/>
          <w:iCs/>
          <w:color w:val="C00000"/>
          <w:vertAlign w:val="subscript"/>
        </w:rPr>
        <w:t>h</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number of Valid Verification Days</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 </w:t>
      </w:r>
      <w:r w:rsidR="00F22581">
        <w:rPr>
          <w:rFonts w:ascii="Gill Sans MT" w:eastAsiaTheme="minorEastAsia" w:hAnsi="Gill Sans MT" w:cs="GillSansMTStd-Book"/>
          <w:color w:val="6C6463"/>
        </w:rPr>
        <w:t xml:space="preserve">in </w:t>
      </w:r>
      <w:proofErr w:type="gramStart"/>
      <w:r w:rsidRPr="00F22581">
        <w:rPr>
          <w:rFonts w:ascii="Gill Sans MT" w:eastAsiaTheme="minorEastAsia" w:hAnsi="Gill Sans MT" w:cs="GillSansMTStd-Book"/>
          <w:color w:val="6C6463"/>
        </w:rPr>
        <w:t>days</w:t>
      </w:r>
      <w:proofErr w:type="gramEnd"/>
    </w:p>
    <w:p w14:paraId="74467638" w14:textId="0B463083"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n</w:t>
      </w:r>
      <w:r w:rsidRPr="00F22581">
        <w:rPr>
          <w:rFonts w:ascii="Gill Sans MT" w:eastAsiaTheme="minorEastAsia" w:hAnsi="Gill Sans MT" w:cs="GillSansMTStd-Book"/>
          <w:b/>
          <w:bCs/>
          <w:i/>
          <w:iCs/>
          <w:color w:val="C00000"/>
          <w:vertAlign w:val="subscript"/>
        </w:rPr>
        <w:t>wd</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number of working days</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 </w:t>
      </w:r>
      <w:r w:rsidR="00F22581">
        <w:rPr>
          <w:rFonts w:ascii="Gill Sans MT" w:eastAsiaTheme="minorEastAsia" w:hAnsi="Gill Sans MT" w:cs="GillSansMTStd-Book"/>
          <w:color w:val="6C6463"/>
        </w:rPr>
        <w:t>in</w:t>
      </w:r>
      <w:r w:rsidRPr="00F22581">
        <w:rPr>
          <w:rFonts w:ascii="Gill Sans MT" w:eastAsiaTheme="minorEastAsia" w:hAnsi="Gill Sans MT" w:cs="GillSansMTStd-Book"/>
          <w:color w:val="6C6463"/>
        </w:rPr>
        <w:t xml:space="preserve"> </w:t>
      </w:r>
      <w:proofErr w:type="gramStart"/>
      <w:r w:rsidRPr="00F22581">
        <w:rPr>
          <w:rFonts w:ascii="Gill Sans MT" w:eastAsiaTheme="minorEastAsia" w:hAnsi="Gill Sans MT" w:cs="GillSansMTStd-Book"/>
          <w:color w:val="6C6463"/>
        </w:rPr>
        <w:t>days</w:t>
      </w:r>
      <w:proofErr w:type="gramEnd"/>
    </w:p>
    <w:p w14:paraId="4E324877" w14:textId="1EBFC358"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h</w:t>
      </w:r>
      <w:r w:rsidRPr="00F22581">
        <w:rPr>
          <w:rFonts w:ascii="Gill Sans MT" w:eastAsiaTheme="minorEastAsia" w:hAnsi="Gill Sans MT" w:cs="GillSansMTStd-Book"/>
          <w:b/>
          <w:bCs/>
          <w:i/>
          <w:iCs/>
          <w:color w:val="C00000"/>
          <w:vertAlign w:val="subscript"/>
        </w:rPr>
        <w:t>wh</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average number of working hours per day</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 </w:t>
      </w:r>
      <w:r w:rsidR="00F22581">
        <w:rPr>
          <w:rFonts w:ascii="Gill Sans MT" w:eastAsiaTheme="minorEastAsia" w:hAnsi="Gill Sans MT" w:cs="GillSansMTStd-Book"/>
          <w:color w:val="6C6463"/>
        </w:rPr>
        <w:t>in</w:t>
      </w:r>
      <w:r w:rsidRPr="00F22581">
        <w:rPr>
          <w:rFonts w:ascii="Gill Sans MT" w:eastAsiaTheme="minorEastAsia" w:hAnsi="Gill Sans MT" w:cs="GillSansMTStd-Book"/>
          <w:color w:val="6C6463"/>
        </w:rPr>
        <w:t xml:space="preserve"> </w:t>
      </w:r>
      <w:proofErr w:type="gramStart"/>
      <w:r w:rsidRPr="00F22581">
        <w:rPr>
          <w:rFonts w:ascii="Gill Sans MT" w:eastAsiaTheme="minorEastAsia" w:hAnsi="Gill Sans MT" w:cs="GillSansMTStd-Book"/>
          <w:color w:val="6C6463"/>
        </w:rPr>
        <w:t>hours</w:t>
      </w:r>
      <w:proofErr w:type="gramEnd"/>
    </w:p>
    <w:p w14:paraId="7A12DC50" w14:textId="7AC3CF25" w:rsidR="00CD72DC" w:rsidRPr="00F22581" w:rsidRDefault="00CD72DC" w:rsidP="00F22581">
      <w:pPr>
        <w:spacing w:before="120" w:line="276" w:lineRule="auto"/>
        <w:ind w:left="709" w:hanging="709"/>
        <w:rPr>
          <w:rFonts w:ascii="Gill Sans MT" w:eastAsiaTheme="minorEastAsia" w:hAnsi="Gill Sans MT" w:cs="GillSansMTStd-Book"/>
          <w:color w:val="6C6463"/>
        </w:rPr>
      </w:pPr>
      <m:oMath>
        <m:sSubSup>
          <m:sSubSupPr>
            <m:ctrlPr>
              <w:rPr>
                <w:rFonts w:ascii="Cambria Math" w:eastAsiaTheme="minorEastAsia" w:hAnsi="Cambria Math" w:cs="GillSansMTStd-Book"/>
                <w:b/>
                <w:bCs/>
                <w:color w:val="C00000"/>
              </w:rPr>
            </m:ctrlPr>
          </m:sSubSup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bh</m:t>
            </m:r>
          </m:sub>
          <m:sup>
            <m:r>
              <m:rPr>
                <m:sty m:val="bi"/>
              </m:rPr>
              <w:rPr>
                <w:rFonts w:ascii="Cambria Math" w:eastAsiaTheme="minorEastAsia" w:hAnsi="Cambria Math" w:cs="GillSansMTStd-Book"/>
                <w:color w:val="C00000"/>
              </w:rPr>
              <m:t>cor</m:t>
            </m:r>
            <m:r>
              <m:rPr>
                <m:sty m:val="b"/>
              </m:rPr>
              <w:rPr>
                <w:rFonts w:ascii="Cambria Math" w:eastAsiaTheme="minorEastAsia" w:hAnsi="Cambria Math" w:cs="GillSansMTStd-Book"/>
                <w:color w:val="C00000"/>
              </w:rPr>
              <m:t xml:space="preserve"> </m:t>
            </m:r>
          </m:sup>
        </m:sSubSup>
      </m:oMath>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 xml:space="preserve">Ventilation Characteristic of </w:t>
      </w:r>
      <w:r w:rsidR="00F22581">
        <w:rPr>
          <w:rFonts w:ascii="Gill Sans MT" w:eastAsiaTheme="minorEastAsia" w:hAnsi="Gill Sans MT" w:cs="GillSansMTStd-Book"/>
          <w:color w:val="6C6463"/>
        </w:rPr>
        <w:t>the</w:t>
      </w:r>
      <w:r w:rsidRPr="00F22581">
        <w:rPr>
          <w:rFonts w:ascii="Gill Sans MT" w:eastAsiaTheme="minorEastAsia" w:hAnsi="Gill Sans MT" w:cs="GillSansMTStd-Book"/>
          <w:color w:val="6C6463"/>
        </w:rPr>
        <w:t xml:space="preserve"> Facility, which shall be calculated according to the </w:t>
      </w:r>
      <w:r w:rsidR="00F22581">
        <w:rPr>
          <w:rFonts w:ascii="Gill Sans MT" w:eastAsiaTheme="minorEastAsia" w:hAnsi="Gill Sans MT" w:cs="GillSansMTStd-Book"/>
          <w:color w:val="6C6463"/>
        </w:rPr>
        <w:t xml:space="preserve">following </w:t>
      </w:r>
      <w:r w:rsidRPr="00F22581">
        <w:rPr>
          <w:rFonts w:ascii="Gill Sans MT" w:eastAsiaTheme="minorEastAsia" w:hAnsi="Gill Sans MT" w:cs="GillSansMTStd-Book"/>
          <w:color w:val="6C6463"/>
        </w:rPr>
        <w:t>formula:</w:t>
      </w:r>
    </w:p>
    <w:p w14:paraId="409AD629" w14:textId="5B816B82" w:rsidR="00CD72DC" w:rsidRPr="00F22581" w:rsidRDefault="00CD72DC" w:rsidP="00CD72DC">
      <w:pPr>
        <w:pStyle w:val="Listenabsatz"/>
        <w:tabs>
          <w:tab w:val="left" w:pos="1134"/>
          <w:tab w:val="right" w:pos="8505"/>
        </w:tabs>
        <w:spacing w:before="120" w:line="276" w:lineRule="auto"/>
        <w:ind w:left="1134" w:hanging="567"/>
        <w:contextualSpacing w:val="0"/>
        <w:rPr>
          <w:rFonts w:ascii="Candara" w:eastAsiaTheme="minorEastAsia" w:hAnsi="Candara" w:cstheme="minorHAnsi"/>
          <w:b/>
          <w:bCs/>
          <w:i/>
          <w:color w:val="C00000"/>
          <w:lang w:val="en-GB"/>
        </w:rPr>
      </w:pPr>
      <m:oMathPara>
        <m:oMath>
          <m:sSub>
            <m:sSubPr>
              <m:ctrlPr>
                <w:rPr>
                  <w:rFonts w:ascii="Cambria Math" w:eastAsiaTheme="minorEastAsia" w:hAnsi="Cambria Math" w:cstheme="minorHAnsi"/>
                  <w:b/>
                  <w:bCs/>
                  <w:i/>
                  <w:color w:val="C00000"/>
                  <w:lang w:val="en-GB"/>
                </w:rPr>
              </m:ctrlPr>
            </m:sSubPr>
            <m:e>
              <m:sSubSup>
                <m:sSubSupPr>
                  <m:ctrlPr>
                    <w:rPr>
                      <w:rFonts w:ascii="Cambria Math" w:eastAsiaTheme="minorEastAsia" w:hAnsi="Cambria Math" w:cstheme="minorHAnsi"/>
                      <w:b/>
                      <w:bCs/>
                      <w:i/>
                      <w:color w:val="C00000"/>
                      <w:lang w:val="en-GB"/>
                    </w:rPr>
                  </m:ctrlPr>
                </m:sSubSupPr>
                <m:e>
                  <m:r>
                    <m:rPr>
                      <m:sty m:val="bi"/>
                    </m:rPr>
                    <w:rPr>
                      <w:rFonts w:ascii="Cambria Math" w:eastAsiaTheme="minorEastAsia" w:hAnsi="Cambria Math" w:cstheme="minorHAnsi"/>
                      <w:color w:val="C00000"/>
                      <w:lang w:val="en-GB"/>
                    </w:rPr>
                    <m:t>Q</m:t>
                  </m:r>
                </m:e>
                <m:sub>
                  <m:r>
                    <m:rPr>
                      <m:sty m:val="bi"/>
                    </m:rPr>
                    <w:rPr>
                      <w:rFonts w:ascii="Cambria Math" w:eastAsiaTheme="minorEastAsia" w:hAnsi="Cambria Math" w:cstheme="minorHAnsi"/>
                      <w:color w:val="C00000"/>
                      <w:lang w:val="en-GB"/>
                    </w:rPr>
                    <m:t>bh</m:t>
                  </m:r>
                </m:sub>
                <m:sup>
                  <m:r>
                    <m:rPr>
                      <m:sty m:val="bi"/>
                    </m:rPr>
                    <w:rPr>
                      <w:rFonts w:ascii="Cambria Math" w:eastAsiaTheme="minorEastAsia" w:hAnsi="Cambria Math" w:cstheme="minorHAnsi"/>
                      <w:color w:val="C00000"/>
                      <w:lang w:val="en-GB"/>
                    </w:rPr>
                    <m:t xml:space="preserve">cor </m:t>
                  </m:r>
                </m:sup>
              </m:sSubSup>
              <m:r>
                <m:rPr>
                  <m:sty m:val="bi"/>
                </m:rPr>
                <w:rPr>
                  <w:rFonts w:ascii="Cambria Math" w:eastAsiaTheme="minorEastAsia" w:hAnsi="Cambria Math" w:cstheme="minorHAnsi"/>
                  <w:color w:val="C00000"/>
                  <w:lang w:val="en-GB"/>
                </w:rPr>
                <m:t>= q</m:t>
              </m:r>
            </m:e>
            <m:sub>
              <m:r>
                <m:rPr>
                  <m:sty m:val="bi"/>
                </m:rPr>
                <w:rPr>
                  <w:rFonts w:ascii="Cambria Math" w:eastAsiaTheme="minorEastAsia" w:hAnsi="Cambria Math" w:cstheme="minorHAnsi"/>
                  <w:color w:val="C00000"/>
                  <w:lang w:val="en-GB"/>
                </w:rPr>
                <m:t>v</m:t>
              </m:r>
            </m:sub>
          </m:sSub>
          <m:r>
            <m:rPr>
              <m:sty m:val="bi"/>
            </m:rPr>
            <w:rPr>
              <w:rFonts w:ascii="Cambria Math" w:eastAsiaTheme="minorEastAsia" w:hAnsi="Cambria Math" w:cstheme="minorHAnsi"/>
              <w:color w:val="C00000"/>
              <w:lang w:val="en-GB"/>
            </w:rPr>
            <m:t>×</m:t>
          </m:r>
          <m:sSub>
            <m:sSubPr>
              <m:ctrlPr>
                <w:rPr>
                  <w:rFonts w:ascii="Cambria Math" w:eastAsiaTheme="minorEastAsia" w:hAnsi="Cambria Math" w:cstheme="minorHAnsi"/>
                  <w:b/>
                  <w:bCs/>
                  <w:i/>
                  <w:color w:val="C00000"/>
                  <w:lang w:val="en-GB"/>
                </w:rPr>
              </m:ctrlPr>
            </m:sSubPr>
            <m:e>
              <m:r>
                <m:rPr>
                  <m:sty m:val="bi"/>
                </m:rPr>
                <w:rPr>
                  <w:rFonts w:ascii="Cambria Math" w:eastAsiaTheme="minorEastAsia" w:hAnsi="Cambria Math" w:cstheme="minorHAnsi"/>
                  <w:color w:val="C00000"/>
                  <w:lang w:val="en-GB"/>
                </w:rPr>
                <m:t>n</m:t>
              </m:r>
            </m:e>
            <m:sub>
              <m:r>
                <m:rPr>
                  <m:sty m:val="bi"/>
                </m:rPr>
                <w:rPr>
                  <w:rFonts w:ascii="Cambria Math" w:eastAsiaTheme="minorEastAsia" w:hAnsi="Cambria Math" w:cstheme="minorHAnsi"/>
                  <w:color w:val="C00000"/>
                  <w:lang w:val="en-GB"/>
                </w:rPr>
                <m:t>wd</m:t>
              </m:r>
            </m:sub>
          </m:sSub>
          <m:r>
            <m:rPr>
              <m:sty m:val="bi"/>
            </m:rPr>
            <w:rPr>
              <w:rFonts w:ascii="Cambria Math" w:eastAsiaTheme="minorEastAsia" w:hAnsi="Cambria Math" w:cstheme="minorHAnsi"/>
              <w:color w:val="C00000"/>
              <w:lang w:val="en-GB"/>
            </w:rPr>
            <m:t>'×</m:t>
          </m:r>
          <m:sSub>
            <m:sSubPr>
              <m:ctrlPr>
                <w:rPr>
                  <w:rFonts w:ascii="Cambria Math" w:eastAsiaTheme="minorEastAsia" w:hAnsi="Cambria Math" w:cstheme="minorHAnsi"/>
                  <w:b/>
                  <w:bCs/>
                  <w:i/>
                  <w:color w:val="C00000"/>
                  <w:lang w:val="en-GB"/>
                </w:rPr>
              </m:ctrlPr>
            </m:sSubPr>
            <m:e>
              <m:r>
                <m:rPr>
                  <m:sty m:val="bi"/>
                </m:rPr>
                <w:rPr>
                  <w:rFonts w:ascii="Cambria Math" w:eastAsiaTheme="minorEastAsia" w:hAnsi="Cambria Math" w:cstheme="minorHAnsi"/>
                  <w:color w:val="C00000"/>
                  <w:lang w:val="en-GB"/>
                </w:rPr>
                <m:t>h</m:t>
              </m:r>
            </m:e>
            <m:sub>
              <m:r>
                <m:rPr>
                  <m:sty m:val="bi"/>
                </m:rPr>
                <w:rPr>
                  <w:rFonts w:ascii="Cambria Math" w:eastAsiaTheme="minorEastAsia" w:hAnsi="Cambria Math" w:cstheme="minorHAnsi"/>
                  <w:color w:val="C00000"/>
                  <w:lang w:val="en-GB"/>
                </w:rPr>
                <m:t>wh</m:t>
              </m:r>
            </m:sub>
          </m:sSub>
          <m:r>
            <m:rPr>
              <m:sty m:val="bi"/>
            </m:rPr>
            <w:rPr>
              <w:rFonts w:ascii="Cambria Math" w:eastAsiaTheme="minorEastAsia" w:hAnsi="Cambria Math" w:cstheme="minorHAnsi"/>
              <w:color w:val="C00000"/>
              <w:lang w:val="en-GB"/>
            </w:rPr>
            <m:t>'×</m:t>
          </m:r>
          <m:f>
            <m:fPr>
              <m:ctrlPr>
                <w:rPr>
                  <w:rFonts w:ascii="Cambria Math" w:eastAsiaTheme="minorEastAsia" w:hAnsi="Cambria Math" w:cstheme="minorHAnsi"/>
                  <w:b/>
                  <w:bCs/>
                  <w:i/>
                  <w:color w:val="C00000"/>
                  <w:lang w:val="en-GB"/>
                </w:rPr>
              </m:ctrlPr>
            </m:fPr>
            <m:num>
              <m:d>
                <m:dPr>
                  <m:ctrlPr>
                    <w:rPr>
                      <w:rFonts w:ascii="Cambria Math" w:eastAsiaTheme="minorEastAsia" w:hAnsi="Cambria Math" w:cstheme="minorHAnsi"/>
                      <w:b/>
                      <w:bCs/>
                      <w:i/>
                      <w:color w:val="C00000"/>
                      <w:lang w:val="en-GB"/>
                    </w:rPr>
                  </m:ctrlPr>
                </m:dPr>
                <m:e>
                  <m:sSub>
                    <m:sSubPr>
                      <m:ctrlPr>
                        <w:rPr>
                          <w:rFonts w:ascii="Cambria Math" w:eastAsiaTheme="minorEastAsia" w:hAnsi="Cambria Math" w:cstheme="minorHAnsi"/>
                          <w:b/>
                          <w:bCs/>
                          <w:i/>
                          <w:color w:val="C00000"/>
                          <w:lang w:val="en-GB"/>
                        </w:rPr>
                      </m:ctrlPr>
                    </m:sSubPr>
                    <m:e>
                      <m:r>
                        <m:rPr>
                          <m:sty m:val="bi"/>
                        </m:rPr>
                        <w:rPr>
                          <w:rFonts w:ascii="Cambria Math" w:eastAsiaTheme="minorEastAsia" w:hAnsi="Cambria Math" w:cstheme="minorHAnsi"/>
                          <w:color w:val="C00000"/>
                          <w:lang w:val="en-GB"/>
                        </w:rPr>
                        <m:t>t</m:t>
                      </m:r>
                    </m:e>
                    <m:sub>
                      <m:r>
                        <m:rPr>
                          <m:sty m:val="bi"/>
                        </m:rPr>
                        <w:rPr>
                          <w:rFonts w:ascii="Cambria Math" w:eastAsiaTheme="minorEastAsia" w:hAnsi="Cambria Math" w:cstheme="minorHAnsi"/>
                          <w:color w:val="C00000"/>
                          <w:lang w:val="en-GB"/>
                        </w:rPr>
                        <m:t>is</m:t>
                      </m:r>
                    </m:sub>
                  </m:sSub>
                  <m:r>
                    <m:rPr>
                      <m:sty m:val="bi"/>
                    </m:rPr>
                    <w:rPr>
                      <w:rFonts w:ascii="Cambria Math" w:eastAsiaTheme="minorEastAsia" w:hAnsi="Cambria Math" w:cstheme="minorHAnsi"/>
                      <w:color w:val="C00000"/>
                      <w:lang w:val="en-GB"/>
                    </w:rPr>
                    <m:t>-</m:t>
                  </m:r>
                  <m:sSub>
                    <m:sSubPr>
                      <m:ctrlPr>
                        <w:rPr>
                          <w:rFonts w:ascii="Cambria Math" w:eastAsiaTheme="minorEastAsia" w:hAnsi="Cambria Math" w:cstheme="minorHAnsi"/>
                          <w:b/>
                          <w:bCs/>
                          <w:i/>
                          <w:color w:val="C00000"/>
                          <w:lang w:val="en-GB"/>
                        </w:rPr>
                      </m:ctrlPr>
                    </m:sSubPr>
                    <m:e>
                      <m:r>
                        <m:rPr>
                          <m:sty m:val="bi"/>
                        </m:rPr>
                        <w:rPr>
                          <w:rFonts w:ascii="Cambria Math" w:eastAsiaTheme="minorEastAsia" w:hAnsi="Cambria Math" w:cstheme="minorHAnsi"/>
                          <w:color w:val="C00000"/>
                          <w:lang w:val="en-GB"/>
                        </w:rPr>
                        <m:t>t</m:t>
                      </m:r>
                    </m:e>
                    <m:sub>
                      <m:r>
                        <m:rPr>
                          <m:sty m:val="bi"/>
                        </m:rPr>
                        <w:rPr>
                          <w:rFonts w:ascii="Cambria Math" w:eastAsiaTheme="minorEastAsia" w:hAnsi="Cambria Math" w:cstheme="minorHAnsi"/>
                          <w:color w:val="C00000"/>
                          <w:lang w:val="en-GB"/>
                        </w:rPr>
                        <m:t>oa</m:t>
                      </m:r>
                    </m:sub>
                  </m:sSub>
                </m:e>
              </m:d>
            </m:num>
            <m:den>
              <m:d>
                <m:dPr>
                  <m:ctrlPr>
                    <w:rPr>
                      <w:rFonts w:ascii="Cambria Math" w:eastAsiaTheme="minorEastAsia" w:hAnsi="Cambria Math" w:cstheme="minorHAnsi"/>
                      <w:b/>
                      <w:bCs/>
                      <w:i/>
                      <w:color w:val="C00000"/>
                      <w:lang w:val="en-GB"/>
                    </w:rPr>
                  </m:ctrlPr>
                </m:dPr>
                <m:e>
                  <m:sSub>
                    <m:sSubPr>
                      <m:ctrlPr>
                        <w:rPr>
                          <w:rFonts w:ascii="Cambria Math" w:eastAsiaTheme="minorEastAsia" w:hAnsi="Cambria Math" w:cstheme="minorHAnsi"/>
                          <w:b/>
                          <w:bCs/>
                          <w:i/>
                          <w:color w:val="C00000"/>
                          <w:lang w:val="en-GB"/>
                        </w:rPr>
                      </m:ctrlPr>
                    </m:sSubPr>
                    <m:e>
                      <m:r>
                        <m:rPr>
                          <m:sty m:val="bi"/>
                        </m:rPr>
                        <w:rPr>
                          <w:rFonts w:ascii="Cambria Math" w:eastAsiaTheme="minorEastAsia" w:hAnsi="Cambria Math" w:cstheme="minorHAnsi"/>
                          <w:color w:val="C00000"/>
                          <w:lang w:val="en-GB"/>
                        </w:rPr>
                        <m:t>t</m:t>
                      </m:r>
                    </m:e>
                    <m:sub>
                      <m:r>
                        <m:rPr>
                          <m:sty m:val="bi"/>
                        </m:rPr>
                        <w:rPr>
                          <w:rFonts w:ascii="Cambria Math" w:eastAsiaTheme="minorEastAsia" w:hAnsi="Cambria Math" w:cstheme="minorHAnsi"/>
                          <w:color w:val="C00000"/>
                          <w:lang w:val="en-GB"/>
                        </w:rPr>
                        <m:t>is</m:t>
                      </m:r>
                    </m:sub>
                  </m:sSub>
                  <m:r>
                    <m:rPr>
                      <m:sty m:val="bi"/>
                    </m:rPr>
                    <w:rPr>
                      <w:rFonts w:ascii="Cambria Math" w:eastAsiaTheme="minorEastAsia" w:hAnsi="Cambria Math" w:cstheme="minorHAnsi"/>
                      <w:color w:val="C00000"/>
                      <w:lang w:val="en-GB"/>
                    </w:rPr>
                    <m:t>-</m:t>
                  </m:r>
                  <m:sSub>
                    <m:sSubPr>
                      <m:ctrlPr>
                        <w:rPr>
                          <w:rFonts w:ascii="Cambria Math" w:eastAsiaTheme="minorEastAsia" w:hAnsi="Cambria Math" w:cstheme="minorHAnsi"/>
                          <w:b/>
                          <w:bCs/>
                          <w:i/>
                          <w:color w:val="C00000"/>
                          <w:lang w:val="en-GB"/>
                        </w:rPr>
                      </m:ctrlPr>
                    </m:sSubPr>
                    <m:e>
                      <m:r>
                        <m:rPr>
                          <m:sty m:val="bi"/>
                        </m:rPr>
                        <w:rPr>
                          <w:rFonts w:ascii="Cambria Math" w:eastAsiaTheme="minorEastAsia" w:hAnsi="Cambria Math" w:cstheme="minorHAnsi"/>
                          <w:color w:val="C00000"/>
                          <w:lang w:val="en-GB"/>
                        </w:rPr>
                        <m:t>t</m:t>
                      </m:r>
                    </m:e>
                    <m:sub>
                      <m:r>
                        <m:rPr>
                          <m:sty m:val="bi"/>
                        </m:rPr>
                        <w:rPr>
                          <w:rFonts w:ascii="Cambria Math" w:eastAsiaTheme="minorEastAsia" w:hAnsi="Cambria Math" w:cstheme="minorHAnsi"/>
                          <w:color w:val="C00000"/>
                          <w:lang w:val="en-GB"/>
                        </w:rPr>
                        <m:t>os</m:t>
                      </m:r>
                    </m:sub>
                  </m:sSub>
                </m:e>
              </m:d>
            </m:den>
          </m:f>
        </m:oMath>
      </m:oMathPara>
    </w:p>
    <w:p w14:paraId="33F62651" w14:textId="77777777" w:rsidR="00F22581" w:rsidRDefault="00F22581" w:rsidP="00F22581">
      <w:pPr>
        <w:spacing w:before="120" w:line="276" w:lineRule="auto"/>
        <w:rPr>
          <w:rFonts w:ascii="Gill Sans MT" w:eastAsiaTheme="minorEastAsia" w:hAnsi="Gill Sans MT" w:cs="GillSansMTStd-Book"/>
          <w:color w:val="6C6463"/>
        </w:rPr>
      </w:pPr>
      <w:r w:rsidRPr="00253CEA">
        <w:rPr>
          <w:rFonts w:ascii="Gill Sans MT" w:eastAsiaTheme="minorEastAsia" w:hAnsi="Gill Sans MT" w:cs="GillSansMTStd-Book"/>
          <w:color w:val="6C6463"/>
        </w:rPr>
        <w:t>Where:</w:t>
      </w:r>
    </w:p>
    <w:p w14:paraId="73456D24" w14:textId="0C98E1F1"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n</w:t>
      </w:r>
      <w:r w:rsidRPr="00F22581">
        <w:rPr>
          <w:rFonts w:ascii="Gill Sans MT" w:eastAsiaTheme="minorEastAsia" w:hAnsi="Gill Sans MT" w:cs="GillSansMTStd-Book"/>
          <w:b/>
          <w:bCs/>
          <w:i/>
          <w:iCs/>
          <w:color w:val="C00000"/>
          <w:vertAlign w:val="subscript"/>
        </w:rPr>
        <w:t>wd</w:t>
      </w:r>
      <w:proofErr w:type="spellEnd"/>
      <w:r w:rsidRPr="00F22581">
        <w:rPr>
          <w:rFonts w:ascii="Gill Sans MT" w:eastAsiaTheme="minorEastAsia" w:hAnsi="Gill Sans MT" w:cs="GillSansMTStd-Book"/>
          <w:b/>
          <w:bCs/>
          <w:i/>
          <w:iCs/>
          <w:color w:val="C00000"/>
        </w:rPr>
        <w:t>’</w:t>
      </w:r>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number of working days when CO</w:t>
      </w:r>
      <w:r w:rsidRPr="00F22581">
        <w:rPr>
          <w:rFonts w:ascii="Gill Sans MT" w:eastAsiaTheme="minorEastAsia" w:hAnsi="Gill Sans MT" w:cs="GillSansMTStd-Book"/>
          <w:color w:val="6C6463"/>
          <w:vertAlign w:val="subscript"/>
        </w:rPr>
        <w:t>2</w:t>
      </w:r>
      <w:r w:rsidRPr="00F22581">
        <w:rPr>
          <w:rFonts w:ascii="Gill Sans MT" w:eastAsiaTheme="minorEastAsia" w:hAnsi="Gill Sans MT" w:cs="GillSansMTStd-Book"/>
          <w:color w:val="6C6463"/>
        </w:rPr>
        <w:t xml:space="preserve"> levels were higher than the standard,</w:t>
      </w:r>
      <w:r w:rsidR="00F22581">
        <w:rPr>
          <w:rFonts w:ascii="Gill Sans MT" w:eastAsiaTheme="minorEastAsia" w:hAnsi="Gill Sans MT" w:cs="GillSansMTStd-Book"/>
          <w:color w:val="6C6463"/>
        </w:rPr>
        <w:t xml:space="preserve"> in</w:t>
      </w:r>
      <w:r w:rsidRPr="00F22581">
        <w:rPr>
          <w:rFonts w:ascii="Gill Sans MT" w:eastAsiaTheme="minorEastAsia" w:hAnsi="Gill Sans MT" w:cs="GillSansMTStd-Book"/>
          <w:color w:val="6C6463"/>
        </w:rPr>
        <w:t xml:space="preserve"> </w:t>
      </w:r>
      <w:proofErr w:type="gramStart"/>
      <w:r w:rsidRPr="00F22581">
        <w:rPr>
          <w:rFonts w:ascii="Gill Sans MT" w:eastAsiaTheme="minorEastAsia" w:hAnsi="Gill Sans MT" w:cs="GillSansMTStd-Book"/>
          <w:color w:val="6C6463"/>
        </w:rPr>
        <w:t>days</w:t>
      </w:r>
      <w:proofErr w:type="gramEnd"/>
    </w:p>
    <w:p w14:paraId="49790639" w14:textId="13753FC7"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h</w:t>
      </w:r>
      <w:r w:rsidRPr="00F22581">
        <w:rPr>
          <w:rFonts w:ascii="Gill Sans MT" w:eastAsiaTheme="minorEastAsia" w:hAnsi="Gill Sans MT" w:cs="GillSansMTStd-Book"/>
          <w:b/>
          <w:bCs/>
          <w:i/>
          <w:iCs/>
          <w:color w:val="C00000"/>
          <w:vertAlign w:val="subscript"/>
        </w:rPr>
        <w:t>wh</w:t>
      </w:r>
      <w:proofErr w:type="spellEnd"/>
      <w:r w:rsidRPr="00F22581">
        <w:rPr>
          <w:rFonts w:ascii="Gill Sans MT" w:eastAsiaTheme="minorEastAsia" w:hAnsi="Gill Sans MT" w:cs="GillSansMTStd-Book"/>
          <w:b/>
          <w:bCs/>
          <w:i/>
          <w:iCs/>
          <w:color w:val="C00000"/>
        </w:rPr>
        <w:t>’</w:t>
      </w:r>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average number of working hours per day when CO</w:t>
      </w:r>
      <w:r w:rsidRPr="00F22581">
        <w:rPr>
          <w:rFonts w:ascii="Gill Sans MT" w:eastAsiaTheme="minorEastAsia" w:hAnsi="Gill Sans MT" w:cs="GillSansMTStd-Book"/>
          <w:color w:val="6C6463"/>
          <w:vertAlign w:val="subscript"/>
        </w:rPr>
        <w:t>2</w:t>
      </w:r>
      <w:r w:rsidRPr="00F22581">
        <w:rPr>
          <w:rFonts w:ascii="Gill Sans MT" w:eastAsiaTheme="minorEastAsia" w:hAnsi="Gill Sans MT" w:cs="GillSansMTStd-Book"/>
          <w:color w:val="6C6463"/>
        </w:rPr>
        <w:t xml:space="preserve"> level was higher than the standard, </w:t>
      </w:r>
      <w:r w:rsidR="00F22581">
        <w:rPr>
          <w:rFonts w:ascii="Gill Sans MT" w:eastAsiaTheme="minorEastAsia" w:hAnsi="Gill Sans MT" w:cs="GillSansMTStd-Book"/>
          <w:color w:val="6C6463"/>
        </w:rPr>
        <w:t xml:space="preserve">in </w:t>
      </w:r>
      <w:proofErr w:type="gramStart"/>
      <w:r w:rsidRPr="00F22581">
        <w:rPr>
          <w:rFonts w:ascii="Gill Sans MT" w:eastAsiaTheme="minorEastAsia" w:hAnsi="Gill Sans MT" w:cs="GillSansMTStd-Book"/>
          <w:color w:val="6C6463"/>
        </w:rPr>
        <w:t>hours</w:t>
      </w:r>
      <w:proofErr w:type="gramEnd"/>
    </w:p>
    <w:p w14:paraId="42F09432" w14:textId="548D0221" w:rsidR="00CD72DC" w:rsidRPr="00F22581" w:rsidRDefault="00CD72DC" w:rsidP="00F22581">
      <w:pPr>
        <w:spacing w:before="120" w:line="276" w:lineRule="auto"/>
        <w:ind w:left="709" w:hanging="709"/>
        <w:rPr>
          <w:rFonts w:ascii="Gill Sans MT" w:eastAsiaTheme="minorEastAsia" w:hAnsi="Gill Sans MT" w:cs="GillSansMTStd-Book"/>
          <w:color w:val="6C6463"/>
        </w:rPr>
      </w:pPr>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v</w:t>
      </w:r>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 xml:space="preserve">specific energy consumption for ventilation at a Facility, in </w:t>
      </w:r>
      <w:proofErr w:type="spellStart"/>
      <w:r w:rsidRPr="00F22581">
        <w:rPr>
          <w:rFonts w:ascii="Gill Sans MT" w:eastAsiaTheme="minorEastAsia" w:hAnsi="Gill Sans MT" w:cs="GillSansMTStd-Book"/>
          <w:color w:val="6C6463"/>
        </w:rPr>
        <w:t>Gcal</w:t>
      </w:r>
      <w:proofErr w:type="spellEnd"/>
      <w:r w:rsidRPr="00F22581">
        <w:rPr>
          <w:rFonts w:ascii="Gill Sans MT" w:eastAsiaTheme="minorEastAsia" w:hAnsi="Gill Sans MT" w:cs="GillSansMTStd-Book"/>
          <w:color w:val="6C6463"/>
        </w:rPr>
        <w:t>/</w:t>
      </w:r>
      <w:proofErr w:type="gramStart"/>
      <w:r w:rsidRPr="00F22581">
        <w:rPr>
          <w:rFonts w:ascii="Gill Sans MT" w:eastAsiaTheme="minorEastAsia" w:hAnsi="Gill Sans MT" w:cs="GillSansMTStd-Book"/>
          <w:color w:val="6C6463"/>
        </w:rPr>
        <w:t>h</w:t>
      </w:r>
      <w:proofErr w:type="gramEnd"/>
    </w:p>
    <w:p w14:paraId="227213B0" w14:textId="53A8EED2"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t</w:t>
      </w:r>
      <w:r w:rsidRPr="00F22581">
        <w:rPr>
          <w:rFonts w:ascii="Gill Sans MT" w:eastAsiaTheme="minorEastAsia" w:hAnsi="Gill Sans MT" w:cs="GillSansMTStd-Book"/>
          <w:b/>
          <w:bCs/>
          <w:i/>
          <w:iCs/>
          <w:color w:val="C00000"/>
          <w:vertAlign w:val="subscript"/>
        </w:rPr>
        <w:t>ao</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average outdoor temperature during working days when CO</w:t>
      </w:r>
      <w:r w:rsidRPr="00F22581">
        <w:rPr>
          <w:rFonts w:ascii="Gill Sans MT" w:eastAsiaTheme="minorEastAsia" w:hAnsi="Gill Sans MT" w:cs="GillSansMTStd-Book"/>
          <w:color w:val="6C6463"/>
          <w:vertAlign w:val="subscript"/>
        </w:rPr>
        <w:t>2</w:t>
      </w:r>
      <w:r w:rsidRPr="00F22581">
        <w:rPr>
          <w:rFonts w:ascii="Gill Sans MT" w:eastAsiaTheme="minorEastAsia" w:hAnsi="Gill Sans MT" w:cs="GillSansMTStd-Book"/>
          <w:color w:val="6C6463"/>
        </w:rPr>
        <w:t xml:space="preserve"> level was higher than the standard,</w:t>
      </w:r>
      <w:r w:rsidR="00F22581">
        <w:rPr>
          <w:rFonts w:ascii="Gill Sans MT" w:eastAsiaTheme="minorEastAsia" w:hAnsi="Gill Sans MT" w:cs="GillSansMTStd-Book"/>
          <w:color w:val="6C6463"/>
        </w:rPr>
        <w:t xml:space="preserve"> in</w:t>
      </w:r>
      <w:r w:rsidRPr="00F22581">
        <w:rPr>
          <w:rFonts w:ascii="Gill Sans MT" w:eastAsiaTheme="minorEastAsia" w:hAnsi="Gill Sans MT" w:cs="GillSansMTStd-Book"/>
          <w:color w:val="6C6463"/>
        </w:rPr>
        <w:t xml:space="preserve"> </w:t>
      </w:r>
      <w:r w:rsidR="00F22581" w:rsidRPr="00991E72">
        <w:rPr>
          <w:rFonts w:ascii="Gill Sans MT" w:eastAsiaTheme="minorEastAsia" w:hAnsi="Gill Sans MT" w:cs="GillSansMTStd-Book"/>
          <w:color w:val="6C6463"/>
        </w:rPr>
        <w:t>°</w:t>
      </w:r>
      <w:proofErr w:type="gramStart"/>
      <w:r w:rsidR="00F22581" w:rsidRPr="00991E72">
        <w:rPr>
          <w:rFonts w:ascii="Gill Sans MT" w:eastAsiaTheme="minorEastAsia" w:hAnsi="Gill Sans MT" w:cs="GillSansMTStd-Book"/>
          <w:color w:val="6C6463"/>
        </w:rPr>
        <w:t>C</w:t>
      </w:r>
      <w:proofErr w:type="gramEnd"/>
    </w:p>
    <w:p w14:paraId="0D6A1265" w14:textId="6287B7D9" w:rsidR="00CD72DC" w:rsidRDefault="00CD72DC"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only for the Facility with a mechanical ventilation system and in case the CO</w:t>
      </w:r>
      <w:r w:rsidRPr="00F22581">
        <w:rPr>
          <w:rFonts w:ascii="Gill Sans MT" w:eastAsiaTheme="minorEastAsia" w:hAnsi="Gill Sans MT" w:cs="GillSansMTStd-Book"/>
          <w:color w:val="6C6463"/>
          <w:vertAlign w:val="subscript"/>
        </w:rPr>
        <w:t>2</w:t>
      </w:r>
      <w:r w:rsidRPr="00F22581">
        <w:rPr>
          <w:rFonts w:ascii="Gill Sans MT" w:eastAsiaTheme="minorEastAsia" w:hAnsi="Gill Sans MT" w:cs="GillSansMTStd-Book"/>
          <w:color w:val="6C6463"/>
        </w:rPr>
        <w:t xml:space="preserve"> level is more than the standard of 1</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000 ppm during 3 (three) or more working hours per working day during a Verification Month. In other cases, value </w:t>
      </w:r>
      <m:oMath>
        <m:sSubSup>
          <m:sSubSupPr>
            <m:ctrlPr>
              <w:rPr>
                <w:rFonts w:ascii="Cambria Math" w:eastAsiaTheme="minorEastAsia" w:hAnsi="Cambria Math" w:cs="GillSansMTStd-Book"/>
                <w:b/>
                <w:bCs/>
                <w:i/>
                <w:iCs/>
                <w:color w:val="C00000"/>
              </w:rPr>
            </m:ctrlPr>
          </m:sSubSup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bh</m:t>
            </m:r>
          </m:sub>
          <m:sup>
            <m:r>
              <m:rPr>
                <m:sty m:val="bi"/>
              </m:rPr>
              <w:rPr>
                <w:rFonts w:ascii="Cambria Math" w:eastAsiaTheme="minorEastAsia" w:hAnsi="Cambria Math" w:cs="GillSansMTStd-Book"/>
                <w:color w:val="C00000"/>
              </w:rPr>
              <m:t xml:space="preserve">cor </m:t>
            </m:r>
          </m:sup>
        </m:sSubSup>
        <m:r>
          <m:rPr>
            <m:sty m:val="bi"/>
          </m:rPr>
          <w:rPr>
            <w:rFonts w:ascii="Cambria Math" w:eastAsiaTheme="minorEastAsia" w:hAnsi="Cambria Math" w:cs="GillSansMTStd-Book"/>
            <w:color w:val="C00000"/>
          </w:rPr>
          <m:t>=0</m:t>
        </m:r>
      </m:oMath>
    </w:p>
    <w:p w14:paraId="78479CE0" w14:textId="3CB16F0D" w:rsidR="00F22581" w:rsidRDefault="00F22581" w:rsidP="00F22581">
      <w:pPr>
        <w:pStyle w:val="berschrift3"/>
        <w:numPr>
          <w:ilvl w:val="2"/>
          <w:numId w:val="1"/>
        </w:numPr>
        <w:spacing w:after="240" w:line="276" w:lineRule="auto"/>
        <w:ind w:left="709" w:hanging="709"/>
      </w:pPr>
      <w:bookmarkStart w:id="23" w:name="_Toc155202047"/>
      <w:r>
        <w:t>Adjustments for significant changes</w:t>
      </w:r>
      <w:bookmarkEnd w:id="23"/>
    </w:p>
    <w:p w14:paraId="1DE567CA" w14:textId="2433D16A" w:rsidR="00F22581"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I</w:t>
      </w:r>
      <w:r w:rsidRPr="00F22581">
        <w:rPr>
          <w:rFonts w:ascii="Gill Sans MT" w:eastAsiaTheme="minorEastAsia" w:hAnsi="Gill Sans MT" w:cs="GillSansMTStd-Book"/>
          <w:color w:val="6C6463"/>
        </w:rPr>
        <w:t xml:space="preserve">n cases of significant changes </w:t>
      </w:r>
      <w:r w:rsidRPr="00F22581">
        <w:rPr>
          <w:rFonts w:ascii="Gill Sans MT" w:eastAsiaTheme="minorEastAsia" w:hAnsi="Gill Sans MT" w:cs="GillSansMTStd-Book"/>
          <w:color w:val="6C6463"/>
        </w:rPr>
        <w:t>during Energy Performance Contract implementation</w:t>
      </w:r>
      <w:r w:rsidRPr="00F22581">
        <w:rPr>
          <w:rFonts w:ascii="Gill Sans MT" w:eastAsiaTheme="minorEastAsia" w:hAnsi="Gill Sans MT" w:cs="GillSansMTStd-Book"/>
          <w:color w:val="6C6463"/>
        </w:rPr>
        <w:t xml:space="preserve"> the </w:t>
      </w:r>
      <w:r w:rsidRPr="00F22581">
        <w:rPr>
          <w:rFonts w:ascii="Gill Sans MT" w:eastAsiaTheme="minorEastAsia" w:hAnsi="Gill Sans MT" w:cs="GillSansMTStd-Book"/>
          <w:color w:val="6C6463"/>
        </w:rPr>
        <w:t>Parties shall have the right to demand the recalculation of the amounts of the Factors of Influence (</w:t>
      </w:r>
      <w:r w:rsidRPr="00F22581">
        <w:rPr>
          <w:rFonts w:ascii="Gill Sans MT" w:eastAsiaTheme="minorEastAsia" w:hAnsi="Gill Sans MT" w:cs="GillSansMTStd-Book"/>
          <w:i/>
          <w:iCs/>
          <w:color w:val="6C6463"/>
        </w:rPr>
        <w:t>Heating Characteristics of a Facility (</w:t>
      </w:r>
      <w:proofErr w:type="spellStart"/>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h</w:t>
      </w:r>
      <w:proofErr w:type="spellEnd"/>
      <w:r w:rsidRPr="00F22581">
        <w:rPr>
          <w:rFonts w:ascii="Gill Sans MT" w:eastAsiaTheme="minorEastAsia" w:hAnsi="Gill Sans MT" w:cs="GillSansMTStd-Book"/>
          <w:i/>
          <w:iCs/>
          <w:color w:val="6C6463"/>
        </w:rPr>
        <w:t>), specific energy consumption for ventilation (</w:t>
      </w:r>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v</w:t>
      </w:r>
      <w:r w:rsidRPr="00F22581">
        <w:rPr>
          <w:rFonts w:ascii="Gill Sans MT" w:eastAsiaTheme="minorEastAsia" w:hAnsi="Gill Sans MT" w:cs="GillSansMTStd-Book"/>
          <w:i/>
          <w:iCs/>
          <w:color w:val="6C6463"/>
        </w:rPr>
        <w:t>) and Electricity Characteristics of a Facility (</w:t>
      </w:r>
      <w:proofErr w:type="spellStart"/>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el</w:t>
      </w:r>
      <w:proofErr w:type="spellEnd"/>
      <w:r w:rsidRPr="00F22581">
        <w:rPr>
          <w:rFonts w:ascii="Gill Sans MT" w:eastAsiaTheme="minorEastAsia" w:hAnsi="Gill Sans MT" w:cs="GillSansMTStd-Book"/>
          <w:b/>
          <w:bCs/>
          <w:i/>
          <w:iCs/>
          <w:color w:val="C00000"/>
          <w:vertAlign w:val="subscript"/>
        </w:rPr>
        <w:t>(</w:t>
      </w:r>
      <w:proofErr w:type="spellStart"/>
      <w:r w:rsidRPr="00F22581">
        <w:rPr>
          <w:rFonts w:ascii="Gill Sans MT" w:eastAsiaTheme="minorEastAsia" w:hAnsi="Gill Sans MT" w:cs="GillSansMTStd-Book"/>
          <w:b/>
          <w:bCs/>
          <w:i/>
          <w:iCs/>
          <w:color w:val="C00000"/>
          <w:vertAlign w:val="subscript"/>
        </w:rPr>
        <w:t>i</w:t>
      </w:r>
      <w:proofErr w:type="spellEnd"/>
      <w:r w:rsidRPr="00F22581">
        <w:rPr>
          <w:rFonts w:ascii="Gill Sans MT" w:eastAsiaTheme="minorEastAsia" w:hAnsi="Gill Sans MT" w:cs="GillSansMTStd-Book"/>
          <w:b/>
          <w:bCs/>
          <w:i/>
          <w:iCs/>
          <w:color w:val="C00000"/>
          <w:vertAlign w:val="subscript"/>
        </w:rPr>
        <w:t>)</w:t>
      </w:r>
      <w:r w:rsidRPr="00F22581">
        <w:rPr>
          <w:rFonts w:ascii="Gill Sans MT" w:eastAsiaTheme="minorEastAsia" w:hAnsi="Gill Sans MT" w:cs="GillSansMTStd-Book"/>
          <w:i/>
          <w:iCs/>
          <w:color w:val="6C6463"/>
        </w:rPr>
        <w:t>)</w:t>
      </w:r>
      <w:r w:rsidRPr="00F22581">
        <w:rPr>
          <w:rFonts w:ascii="Gill Sans MT" w:eastAsiaTheme="minorEastAsia" w:hAnsi="Gill Sans MT" w:cs="GillSansMTStd-Book"/>
          <w:color w:val="6C6463"/>
        </w:rPr>
        <w:t xml:space="preserve">) and establish a new </w:t>
      </w:r>
      <w:r w:rsidRPr="00F22581">
        <w:rPr>
          <w:rFonts w:ascii="Gill Sans MT" w:eastAsiaTheme="minorEastAsia" w:hAnsi="Gill Sans MT" w:cs="GillSansMTStd-Book"/>
          <w:color w:val="6C6463"/>
        </w:rPr>
        <w:t xml:space="preserve">baseline. This includes expansions or reductions in the heated area, installation or reduction of equipment, and changes </w:t>
      </w:r>
      <w:r w:rsidRPr="00F22581">
        <w:rPr>
          <w:rFonts w:ascii="Gill Sans MT" w:eastAsiaTheme="minorEastAsia" w:hAnsi="Gill Sans MT" w:cs="GillSansMTStd-Book"/>
          <w:color w:val="6C6463"/>
        </w:rPr>
        <w:t xml:space="preserve">of the operational time or </w:t>
      </w:r>
      <w:r w:rsidRPr="00F22581">
        <w:rPr>
          <w:rFonts w:ascii="Gill Sans MT" w:eastAsiaTheme="minorEastAsia" w:hAnsi="Gill Sans MT" w:cs="GillSansMTStd-Book"/>
          <w:color w:val="6C6463"/>
        </w:rPr>
        <w:t>in building usage</w:t>
      </w:r>
      <w:r w:rsidRPr="00F22581">
        <w:rPr>
          <w:rFonts w:ascii="Gill Sans MT" w:eastAsiaTheme="minorEastAsia" w:hAnsi="Gill Sans MT" w:cs="GillSansMTStd-Book"/>
          <w:color w:val="6C6463"/>
        </w:rPr>
        <w:t>.</w:t>
      </w:r>
    </w:p>
    <w:p w14:paraId="1A583A1D" w14:textId="72F585AE" w:rsidR="00F22581" w:rsidRDefault="00F22581" w:rsidP="00F22581">
      <w:pPr>
        <w:spacing w:before="120" w:line="276" w:lineRule="auto"/>
      </w:pPr>
      <w:r w:rsidRPr="00F22581">
        <w:rPr>
          <w:rFonts w:ascii="Gill Sans MT" w:eastAsiaTheme="minorEastAsia" w:hAnsi="Gill Sans MT" w:cs="GillSansMTStd-Book"/>
          <w:color w:val="6C6463"/>
        </w:rPr>
        <w:t>The recalculated baseline will account for the new conditions, either increasing or decreasing based on the specific changes made</w:t>
      </w:r>
      <w:r>
        <w:t>.</w:t>
      </w:r>
    </w:p>
    <w:p w14:paraId="175B788C" w14:textId="0C628E20" w:rsidR="00F22581" w:rsidRDefault="00F22581" w:rsidP="00F22581">
      <w:pPr>
        <w:pStyle w:val="berschrift2"/>
        <w:numPr>
          <w:ilvl w:val="1"/>
          <w:numId w:val="1"/>
        </w:numPr>
        <w:spacing w:after="240" w:line="276" w:lineRule="auto"/>
        <w:ind w:left="0" w:firstLine="0"/>
      </w:pPr>
      <w:bookmarkStart w:id="24" w:name="_Toc155202048"/>
      <w:r>
        <w:t>Calculation of actual energy savings level</w:t>
      </w:r>
      <w:bookmarkEnd w:id="24"/>
    </w:p>
    <w:p w14:paraId="063EE2B7" w14:textId="77777777" w:rsidR="00F22581" w:rsidRPr="00387D0F" w:rsidRDefault="00F22581" w:rsidP="00F22581">
      <w:pPr>
        <w:pStyle w:val="berschrift3"/>
        <w:numPr>
          <w:ilvl w:val="2"/>
          <w:numId w:val="1"/>
        </w:numPr>
        <w:spacing w:after="240" w:line="276" w:lineRule="auto"/>
        <w:ind w:left="709" w:hanging="709"/>
      </w:pPr>
      <w:bookmarkStart w:id="25" w:name="_Toc155202049"/>
      <w:r>
        <w:t>For each Verification month</w:t>
      </w:r>
      <w:bookmarkEnd w:id="25"/>
    </w:p>
    <w:p w14:paraId="7AC1D27B" w14:textId="7C5A68CE" w:rsidR="00F22581"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 xml:space="preserve">The actual Energy Savings Level </w:t>
      </w:r>
      <w:r>
        <w:rPr>
          <w:rFonts w:ascii="Gill Sans MT" w:eastAsiaTheme="minorEastAsia" w:hAnsi="Gill Sans MT" w:cs="GillSansMTStd-Book"/>
          <w:color w:val="6C6463"/>
        </w:rPr>
        <w:t xml:space="preserve">at the Facility for a respective Verification Month </w:t>
      </w:r>
      <w:r w:rsidRPr="00F22581">
        <w:rPr>
          <w:rFonts w:ascii="Gill Sans MT" w:eastAsiaTheme="minorEastAsia" w:hAnsi="Gill Sans MT" w:cs="GillSansMTStd-Book"/>
          <w:color w:val="6C6463"/>
        </w:rPr>
        <w:t>is calculated as a percentage of the Baseline Energy Consumption, using the formula:</w:t>
      </w:r>
    </w:p>
    <w:p w14:paraId="72E79B50" w14:textId="41525EE6" w:rsidR="00CD72DC" w:rsidRPr="00F22581" w:rsidRDefault="00F22581" w:rsidP="00CD72DC">
      <w:pPr>
        <w:spacing w:before="120" w:line="276" w:lineRule="auto"/>
        <w:rPr>
          <w:rFonts w:ascii="Candara" w:eastAsia="Times New Roman" w:hAnsi="Candara" w:cstheme="minorHAnsi"/>
          <w:b/>
          <w:i/>
          <w:color w:val="C00000"/>
          <w:lang w:val="en-GB"/>
        </w:rPr>
      </w:pPr>
      <m:oMathPara>
        <m:oMath>
          <m:r>
            <m:rPr>
              <m:sty m:val="bi"/>
            </m:rPr>
            <w:rPr>
              <w:rFonts w:ascii="Cambria Math" w:eastAsiaTheme="minorEastAsia" w:hAnsi="Cambria Math" w:cstheme="minorHAnsi"/>
              <w:color w:val="C00000"/>
              <w:lang w:val="en-GB"/>
            </w:rPr>
            <m:t>E%m=</m:t>
          </m:r>
          <m:f>
            <m:fPr>
              <m:ctrlPr>
                <w:rPr>
                  <w:rFonts w:ascii="Cambria Math" w:eastAsiaTheme="minorEastAsia" w:hAnsi="Cambria Math" w:cstheme="minorHAnsi"/>
                  <w:b/>
                  <w:i/>
                  <w:color w:val="C00000"/>
                  <w:lang w:val="en-GB"/>
                </w:rPr>
              </m:ctrlPr>
            </m:fPr>
            <m:num>
              <m:r>
                <m:rPr>
                  <m:sty m:val="bi"/>
                </m:rPr>
                <w:rPr>
                  <w:rFonts w:ascii="Cambria Math" w:eastAsiaTheme="minorEastAsia" w:hAnsi="Cambria Math" w:cstheme="minorHAnsi"/>
                  <w:color w:val="C00000"/>
                  <w:lang w:val="en-GB"/>
                </w:rPr>
                <m:t>E</m:t>
              </m:r>
            </m:num>
            <m:den>
              <m:r>
                <m:rPr>
                  <m:sty m:val="bi"/>
                </m:rPr>
                <w:rPr>
                  <w:rFonts w:ascii="Cambria Math" w:eastAsiaTheme="minorEastAsia" w:hAnsi="Cambria Math" w:cstheme="minorHAnsi"/>
                  <w:color w:val="C00000"/>
                  <w:lang w:val="en-GB"/>
                </w:rPr>
                <m:t>Q</m:t>
              </m:r>
              <m:r>
                <m:rPr>
                  <m:sty m:val="bi"/>
                </m:rPr>
                <w:rPr>
                  <w:rFonts w:ascii="Cambria Math" w:eastAsiaTheme="minorEastAsia" w:hAnsi="Cambria Math" w:cstheme="minorHAnsi"/>
                  <w:color w:val="C00000"/>
                  <w:vertAlign w:val="subscript"/>
                  <w:lang w:val="en-GB"/>
                </w:rPr>
                <m:t>bh</m:t>
              </m:r>
            </m:den>
          </m:f>
          <m:r>
            <m:rPr>
              <m:sty m:val="bi"/>
            </m:rPr>
            <w:rPr>
              <w:rFonts w:ascii="Cambria Math" w:eastAsiaTheme="minorEastAsia" w:hAnsi="Cambria Math" w:cstheme="minorHAnsi"/>
              <w:color w:val="C00000"/>
              <w:lang w:val="en-GB"/>
            </w:rPr>
            <m:t>х100%</m:t>
          </m:r>
        </m:oMath>
      </m:oMathPara>
    </w:p>
    <w:p w14:paraId="1515F32B" w14:textId="77777777" w:rsidR="00F22581" w:rsidRDefault="00F22581" w:rsidP="00F22581">
      <w:pPr>
        <w:spacing w:before="120" w:line="276" w:lineRule="auto"/>
        <w:rPr>
          <w:rFonts w:ascii="Gill Sans MT" w:eastAsiaTheme="minorEastAsia" w:hAnsi="Gill Sans MT" w:cs="GillSansMTStd-Book"/>
          <w:color w:val="6C6463"/>
        </w:rPr>
      </w:pPr>
      <w:r w:rsidRPr="00253CEA">
        <w:rPr>
          <w:rFonts w:ascii="Gill Sans MT" w:eastAsiaTheme="minorEastAsia" w:hAnsi="Gill Sans MT" w:cs="GillSansMTStd-Book"/>
          <w:color w:val="6C6463"/>
        </w:rPr>
        <w:t>Where:</w:t>
      </w:r>
    </w:p>
    <w:p w14:paraId="01A4CE07" w14:textId="42C7059B"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E%</w:t>
      </w:r>
      <w:r w:rsidRPr="00F22581">
        <w:rPr>
          <w:rFonts w:ascii="Gill Sans MT" w:eastAsiaTheme="minorEastAsia" w:hAnsi="Gill Sans MT" w:cs="GillSansMTStd-Book"/>
          <w:b/>
          <w:bCs/>
          <w:i/>
          <w:iCs/>
          <w:color w:val="C00000"/>
          <w:vertAlign w:val="subscript"/>
        </w:rPr>
        <w:t>m</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 xml:space="preserve">actual Energy Savings Level at the Facility for </w:t>
      </w:r>
      <w:r w:rsidR="00F22581">
        <w:rPr>
          <w:rFonts w:ascii="Gill Sans MT" w:eastAsiaTheme="minorEastAsia" w:hAnsi="Gill Sans MT" w:cs="GillSansMTStd-Book"/>
          <w:color w:val="6C6463"/>
        </w:rPr>
        <w:t>the</w:t>
      </w:r>
      <w:r w:rsidRPr="00F22581">
        <w:rPr>
          <w:rFonts w:ascii="Gill Sans MT" w:eastAsiaTheme="minorEastAsia" w:hAnsi="Gill Sans MT" w:cs="GillSansMTStd-Book"/>
          <w:color w:val="6C6463"/>
        </w:rPr>
        <w:t xml:space="preserve"> respective Verification Month</w:t>
      </w:r>
      <w:r w:rsidR="00F22581">
        <w:rPr>
          <w:rFonts w:ascii="Gill Sans MT" w:eastAsiaTheme="minorEastAsia" w:hAnsi="Gill Sans MT" w:cs="GillSansMTStd-Book"/>
          <w:color w:val="6C6463"/>
        </w:rPr>
        <w:t>, in %</w:t>
      </w:r>
    </w:p>
    <w:p w14:paraId="2A80957F" w14:textId="3008F30F"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bh</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Baseline Energy Consumption for a respective Verification Month</w:t>
      </w:r>
      <w:r w:rsidR="00F22581">
        <w:rPr>
          <w:rFonts w:ascii="Gill Sans MT" w:eastAsiaTheme="minorEastAsia" w:hAnsi="Gill Sans MT" w:cs="GillSansMTStd-Book"/>
          <w:color w:val="6C6463"/>
        </w:rPr>
        <w:t>, in</w:t>
      </w:r>
      <w:r w:rsidRPr="00F22581">
        <w:rPr>
          <w:rFonts w:ascii="Gill Sans MT" w:eastAsiaTheme="minorEastAsia" w:hAnsi="Gill Sans MT" w:cs="GillSansMTStd-Book"/>
          <w:color w:val="6C6463"/>
        </w:rPr>
        <w:t xml:space="preserve"> </w:t>
      </w:r>
      <w:proofErr w:type="spellStart"/>
      <w:r w:rsidRPr="00F22581">
        <w:rPr>
          <w:rFonts w:ascii="Gill Sans MT" w:eastAsiaTheme="minorEastAsia" w:hAnsi="Gill Sans MT" w:cs="GillSansMTStd-Book"/>
          <w:color w:val="6C6463"/>
        </w:rPr>
        <w:t>Gcal</w:t>
      </w:r>
      <w:proofErr w:type="spellEnd"/>
    </w:p>
    <w:p w14:paraId="21F3F066" w14:textId="320A5014"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E</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represents </w:t>
      </w:r>
      <w:r w:rsidRPr="00F22581">
        <w:rPr>
          <w:rFonts w:ascii="Gill Sans MT" w:eastAsiaTheme="minorEastAsia" w:hAnsi="Gill Sans MT" w:cs="GillSansMTStd-Book"/>
          <w:color w:val="6C6463"/>
        </w:rPr>
        <w:t xml:space="preserve">the </w:t>
      </w:r>
      <w:r w:rsidR="00F22581">
        <w:rPr>
          <w:rFonts w:ascii="Gill Sans MT" w:eastAsiaTheme="minorEastAsia" w:hAnsi="Gill Sans MT" w:cs="GillSansMTStd-Book"/>
          <w:color w:val="6C6463"/>
        </w:rPr>
        <w:t xml:space="preserve">total </w:t>
      </w:r>
      <w:r w:rsidRPr="00F22581">
        <w:rPr>
          <w:rFonts w:ascii="Gill Sans MT" w:eastAsiaTheme="minorEastAsia" w:hAnsi="Gill Sans MT" w:cs="GillSansMTStd-Book"/>
          <w:color w:val="6C6463"/>
        </w:rPr>
        <w:t>amount of saved</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overconsumed energy at the Facility for a respective Verification Months, </w:t>
      </w:r>
      <w:r w:rsidR="00F22581">
        <w:rPr>
          <w:rFonts w:ascii="Gill Sans MT" w:eastAsiaTheme="minorEastAsia" w:hAnsi="Gill Sans MT" w:cs="GillSansMTStd-Book"/>
          <w:color w:val="6C6463"/>
        </w:rPr>
        <w:t xml:space="preserve">calculated as the sum of the savings/overconsumption for heat and electricity </w:t>
      </w:r>
      <w:r w:rsidRPr="00F22581">
        <w:rPr>
          <w:rFonts w:ascii="Gill Sans MT" w:eastAsiaTheme="minorEastAsia" w:hAnsi="Gill Sans MT" w:cs="GillSansMTStd-Book"/>
          <w:color w:val="6C6463"/>
        </w:rPr>
        <w:t>according to the formula</w:t>
      </w:r>
      <w:r w:rsidR="00F22581">
        <w:rPr>
          <w:rFonts w:ascii="Gill Sans MT" w:eastAsiaTheme="minorEastAsia" w:hAnsi="Gill Sans MT" w:cs="GillSansMTStd-Book"/>
          <w:color w:val="6C6463"/>
        </w:rPr>
        <w:t xml:space="preserve"> below</w:t>
      </w:r>
      <w:r w:rsidRPr="00F22581">
        <w:rPr>
          <w:rFonts w:ascii="Gill Sans MT" w:eastAsiaTheme="minorEastAsia" w:hAnsi="Gill Sans MT" w:cs="GillSansMTStd-Book"/>
          <w:color w:val="6C6463"/>
        </w:rPr>
        <w:t>:</w:t>
      </w:r>
    </w:p>
    <w:p w14:paraId="265A2E11" w14:textId="77777777" w:rsidR="00CD72DC" w:rsidRPr="00F22581" w:rsidRDefault="00CD72DC" w:rsidP="00CD72DC">
      <w:pPr>
        <w:pStyle w:val="Listenabsatz"/>
        <w:tabs>
          <w:tab w:val="left" w:pos="1134"/>
          <w:tab w:val="right" w:pos="8505"/>
        </w:tabs>
        <w:spacing w:before="120" w:line="276" w:lineRule="auto"/>
        <w:ind w:left="1134" w:hanging="567"/>
        <w:contextualSpacing w:val="0"/>
        <w:rPr>
          <w:rFonts w:ascii="Candara" w:eastAsiaTheme="minorEastAsia" w:hAnsi="Candara" w:cstheme="minorHAnsi"/>
          <w:i/>
          <w:color w:val="C00000"/>
          <w:lang w:val="en-GB"/>
        </w:rPr>
      </w:pPr>
      <m:oMathPara>
        <m:oMath>
          <m:r>
            <m:rPr>
              <m:sty m:val="bi"/>
            </m:rPr>
            <w:rPr>
              <w:rFonts w:ascii="Cambria Math" w:hAnsi="Cambria Math" w:cstheme="minorHAnsi"/>
              <w:color w:val="C00000"/>
              <w:lang w:val="en-GB"/>
            </w:rPr>
            <m:t>E=(</m:t>
          </m:r>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E</m:t>
              </m:r>
            </m:e>
            <m:sub>
              <m:r>
                <m:rPr>
                  <m:sty m:val="bi"/>
                </m:rPr>
                <w:rPr>
                  <w:rFonts w:ascii="Cambria Math" w:hAnsi="Cambria Math" w:cstheme="minorHAnsi"/>
                  <w:color w:val="C00000"/>
                  <w:lang w:val="en-GB"/>
                </w:rPr>
                <m:t>h</m:t>
              </m:r>
            </m:sub>
          </m:sSub>
          <m:r>
            <m:rPr>
              <m:sty m:val="bi"/>
            </m:rPr>
            <w:rPr>
              <w:rFonts w:ascii="Cambria Math" w:hAnsi="Cambria Math" w:cstheme="minorHAnsi"/>
              <w:color w:val="C00000"/>
              <w:lang w:val="en-GB"/>
            </w:rPr>
            <m:t>+</m:t>
          </m:r>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E</m:t>
              </m:r>
            </m:e>
            <m:sub>
              <m:r>
                <m:rPr>
                  <m:sty m:val="bi"/>
                </m:rPr>
                <w:rPr>
                  <w:rFonts w:ascii="Cambria Math" w:hAnsi="Cambria Math" w:cstheme="minorHAnsi"/>
                  <w:color w:val="C00000"/>
                  <w:lang w:val="en-GB"/>
                </w:rPr>
                <m:t>el</m:t>
              </m:r>
            </m:sub>
          </m:sSub>
          <m:r>
            <m:rPr>
              <m:sty m:val="bi"/>
            </m:rPr>
            <w:rPr>
              <w:rFonts w:ascii="Cambria Math" w:hAnsi="Cambria Math" w:cstheme="minorHAnsi"/>
              <w:color w:val="C00000"/>
              <w:lang w:val="en-GB"/>
            </w:rPr>
            <m:t>)</m:t>
          </m:r>
        </m:oMath>
      </m:oMathPara>
    </w:p>
    <w:p w14:paraId="5471745E" w14:textId="77777777" w:rsidR="00F22581" w:rsidRDefault="00F22581" w:rsidP="00F22581">
      <w:pPr>
        <w:spacing w:before="120" w:line="276" w:lineRule="auto"/>
        <w:rPr>
          <w:rFonts w:ascii="Gill Sans MT" w:eastAsiaTheme="minorEastAsia" w:hAnsi="Gill Sans MT" w:cs="GillSansMTStd-Book"/>
          <w:color w:val="6C6463"/>
        </w:rPr>
      </w:pPr>
      <w:r w:rsidRPr="00253CEA">
        <w:rPr>
          <w:rFonts w:ascii="Gill Sans MT" w:eastAsiaTheme="minorEastAsia" w:hAnsi="Gill Sans MT" w:cs="GillSansMTStd-Book"/>
          <w:color w:val="6C6463"/>
        </w:rPr>
        <w:lastRenderedPageBreak/>
        <w:t>Where:</w:t>
      </w:r>
    </w:p>
    <w:p w14:paraId="3B9D666A" w14:textId="0A205311"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E</w:t>
      </w:r>
      <w:r w:rsidRPr="00F22581">
        <w:rPr>
          <w:rFonts w:ascii="Gill Sans MT" w:eastAsiaTheme="minorEastAsia" w:hAnsi="Gill Sans MT" w:cs="GillSansMTStd-Book"/>
          <w:b/>
          <w:bCs/>
          <w:i/>
          <w:iCs/>
          <w:color w:val="C00000"/>
          <w:vertAlign w:val="subscript"/>
        </w:rPr>
        <w:t>h</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w:t>
      </w:r>
      <w:r w:rsidRPr="00F22581">
        <w:rPr>
          <w:rFonts w:ascii="Gill Sans MT" w:eastAsiaTheme="minorEastAsia" w:hAnsi="Gill Sans MT" w:cs="GillSansMTStd-Book"/>
          <w:color w:val="6C6463"/>
        </w:rPr>
        <w:t>the amount of saved</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overconsumed heat for a respective Verification Month, </w:t>
      </w:r>
      <w:r w:rsidR="00F22581">
        <w:rPr>
          <w:rFonts w:ascii="Gill Sans MT" w:eastAsiaTheme="minorEastAsia" w:hAnsi="Gill Sans MT" w:cs="GillSansMTStd-Book"/>
          <w:color w:val="6C6463"/>
        </w:rPr>
        <w:t xml:space="preserve">in </w:t>
      </w:r>
      <w:proofErr w:type="spellStart"/>
      <w:r w:rsidRPr="00F22581">
        <w:rPr>
          <w:rFonts w:ascii="Gill Sans MT" w:eastAsiaTheme="minorEastAsia" w:hAnsi="Gill Sans MT" w:cs="GillSansMTStd-Book"/>
          <w:color w:val="6C6463"/>
        </w:rPr>
        <w:t>Gcal</w:t>
      </w:r>
      <w:proofErr w:type="spellEnd"/>
    </w:p>
    <w:p w14:paraId="206EC674" w14:textId="66C43FFA" w:rsidR="00CD72DC" w:rsidRPr="00F22581" w:rsidRDefault="00CD72DC" w:rsidP="00F22581">
      <w:pPr>
        <w:spacing w:before="120" w:line="276" w:lineRule="auto"/>
        <w:ind w:left="709" w:hanging="709"/>
        <w:rPr>
          <w:rFonts w:ascii="Gill Sans MT" w:eastAsiaTheme="minorEastAsia" w:hAnsi="Gill Sans MT" w:cs="GillSansMTStd-Book"/>
          <w:color w:val="6C6463"/>
        </w:rPr>
      </w:pPr>
      <w:r w:rsidRPr="00F22581">
        <w:rPr>
          <w:rFonts w:ascii="Gill Sans MT" w:eastAsiaTheme="minorEastAsia" w:hAnsi="Gill Sans MT" w:cs="GillSansMTStd-Book"/>
          <w:b/>
          <w:bCs/>
          <w:i/>
          <w:iCs/>
          <w:color w:val="C00000"/>
        </w:rPr>
        <w:t>E</w:t>
      </w:r>
      <w:r w:rsidRPr="00F22581">
        <w:rPr>
          <w:rFonts w:ascii="Gill Sans MT" w:eastAsiaTheme="minorEastAsia" w:hAnsi="Gill Sans MT" w:cs="GillSansMTStd-Book"/>
          <w:b/>
          <w:bCs/>
          <w:i/>
          <w:iCs/>
          <w:color w:val="C00000"/>
          <w:vertAlign w:val="subscript"/>
        </w:rPr>
        <w:t>el</w:t>
      </w:r>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w:t>
      </w:r>
      <w:r w:rsidRPr="00F22581">
        <w:rPr>
          <w:rFonts w:ascii="Gill Sans MT" w:eastAsiaTheme="minorEastAsia" w:hAnsi="Gill Sans MT" w:cs="GillSansMTStd-Book"/>
          <w:color w:val="6C6463"/>
        </w:rPr>
        <w:t>the amount of saved</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overconsumed electricity for a respective Verification Month adjusted by the tariffs difference for heat and electricity, </w:t>
      </w:r>
      <w:r w:rsidR="00F22581">
        <w:rPr>
          <w:rFonts w:ascii="Gill Sans MT" w:eastAsiaTheme="minorEastAsia" w:hAnsi="Gill Sans MT" w:cs="GillSansMTStd-Book"/>
          <w:color w:val="6C6463"/>
        </w:rPr>
        <w:t xml:space="preserve">in </w:t>
      </w:r>
      <w:proofErr w:type="spellStart"/>
      <w:proofErr w:type="gramStart"/>
      <w:r w:rsidRPr="00F22581">
        <w:rPr>
          <w:rFonts w:ascii="Gill Sans MT" w:eastAsiaTheme="minorEastAsia" w:hAnsi="Gill Sans MT" w:cs="GillSansMTStd-Book"/>
          <w:color w:val="6C6463"/>
        </w:rPr>
        <w:t>Gcal</w:t>
      </w:r>
      <w:proofErr w:type="spellEnd"/>
      <w:proofErr w:type="gramEnd"/>
    </w:p>
    <w:p w14:paraId="44E6F3B9" w14:textId="36052F38" w:rsidR="00F22581"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the amount of saved</w:t>
      </w:r>
      <w:r>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overconsumed </w:t>
      </w:r>
      <w:r>
        <w:rPr>
          <w:rFonts w:ascii="Gill Sans MT" w:eastAsiaTheme="minorEastAsia" w:hAnsi="Gill Sans MT" w:cs="GillSansMTStd-Book"/>
          <w:color w:val="6C6463"/>
        </w:rPr>
        <w:t>heat</w:t>
      </w:r>
      <w:r w:rsidRPr="00F22581">
        <w:rPr>
          <w:rFonts w:ascii="Gill Sans MT" w:eastAsiaTheme="minorEastAsia" w:hAnsi="Gill Sans MT" w:cs="GillSansMTStd-Book"/>
          <w:color w:val="6C6463"/>
        </w:rPr>
        <w:t xml:space="preserve"> for a respective Verification Month</w:t>
      </w:r>
      <w:r>
        <w:rPr>
          <w:rFonts w:ascii="Gill Sans MT" w:eastAsiaTheme="minorEastAsia" w:hAnsi="Gill Sans MT" w:cs="GillSansMTStd-Book"/>
          <w:color w:val="6C6463"/>
        </w:rPr>
        <w:t>:</w:t>
      </w:r>
    </w:p>
    <w:p w14:paraId="674E9F70" w14:textId="77777777" w:rsidR="00CD72DC" w:rsidRPr="00F22581" w:rsidRDefault="00CD72DC" w:rsidP="00CD72DC">
      <w:pPr>
        <w:spacing w:before="120" w:line="276" w:lineRule="auto"/>
        <w:rPr>
          <w:rFonts w:ascii="Candara" w:hAnsi="Candara" w:cstheme="minorHAnsi"/>
          <w:color w:val="C00000"/>
          <w:spacing w:val="4"/>
          <w:lang w:val="en-GB"/>
        </w:rPr>
      </w:pPr>
      <m:oMathPara>
        <m:oMath>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E</m:t>
              </m:r>
            </m:e>
            <m:sub>
              <m:r>
                <m:rPr>
                  <m:sty m:val="bi"/>
                </m:rPr>
                <w:rPr>
                  <w:rFonts w:ascii="Cambria Math" w:hAnsi="Cambria Math" w:cstheme="minorHAnsi"/>
                  <w:color w:val="C00000"/>
                  <w:lang w:val="en-GB"/>
                </w:rPr>
                <m:t>h</m:t>
              </m:r>
            </m:sub>
          </m:sSub>
          <m:r>
            <m:rPr>
              <m:sty m:val="bi"/>
            </m:rPr>
            <w:rPr>
              <w:rFonts w:ascii="Cambria Math" w:hAnsi="Cambria Math" w:cstheme="minorHAnsi"/>
              <w:color w:val="C00000"/>
              <w:lang w:val="en-GB"/>
            </w:rPr>
            <m:t>=</m:t>
          </m:r>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bh</m:t>
              </m:r>
            </m:sub>
          </m:sSub>
          <m:r>
            <m:rPr>
              <m:sty m:val="bi"/>
            </m:rPr>
            <w:rPr>
              <w:rFonts w:ascii="Cambria Math" w:hAnsi="Cambria Math" w:cstheme="minorHAnsi"/>
              <w:color w:val="C00000"/>
              <w:lang w:val="en-GB"/>
            </w:rPr>
            <m:t>-</m:t>
          </m:r>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ah</m:t>
              </m:r>
            </m:sub>
          </m:sSub>
        </m:oMath>
      </m:oMathPara>
    </w:p>
    <w:p w14:paraId="61E86308" w14:textId="77777777" w:rsidR="00F22581" w:rsidRDefault="00F22581" w:rsidP="00F22581">
      <w:pPr>
        <w:spacing w:before="120" w:line="276" w:lineRule="auto"/>
        <w:rPr>
          <w:rFonts w:ascii="Gill Sans MT" w:eastAsiaTheme="minorEastAsia" w:hAnsi="Gill Sans MT" w:cs="GillSansMTStd-Book"/>
          <w:color w:val="6C6463"/>
        </w:rPr>
      </w:pPr>
      <w:r w:rsidRPr="00253CEA">
        <w:rPr>
          <w:rFonts w:ascii="Gill Sans MT" w:eastAsiaTheme="minorEastAsia" w:hAnsi="Gill Sans MT" w:cs="GillSansMTStd-Book"/>
          <w:color w:val="6C6463"/>
        </w:rPr>
        <w:t>Where:</w:t>
      </w:r>
    </w:p>
    <w:p w14:paraId="2525912C" w14:textId="706BB04B"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ah</w:t>
      </w:r>
      <w:proofErr w:type="spellEnd"/>
      <w:r w:rsidRPr="00F22581">
        <w:rPr>
          <w:rFonts w:ascii="Gill Sans MT" w:eastAsiaTheme="minorEastAsia" w:hAnsi="Gill Sans MT" w:cs="GillSansMTStd-Book"/>
          <w:color w:val="6C6463"/>
        </w:rPr>
        <w:t xml:space="preserve"> </w:t>
      </w:r>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w:t>
      </w:r>
      <w:r w:rsidRPr="00F22581">
        <w:rPr>
          <w:rFonts w:ascii="Gill Sans MT" w:eastAsiaTheme="minorEastAsia" w:hAnsi="Gill Sans MT" w:cs="GillSansMTStd-Book"/>
          <w:color w:val="6C6463"/>
        </w:rPr>
        <w:t xml:space="preserve">the actual amount of heat consumed for Valid Verification Days for a respective Verification Month, </w:t>
      </w:r>
      <w:r w:rsidR="00F22581">
        <w:rPr>
          <w:rFonts w:ascii="Gill Sans MT" w:eastAsiaTheme="minorEastAsia" w:hAnsi="Gill Sans MT" w:cs="GillSansMTStd-Book"/>
          <w:color w:val="6C6463"/>
        </w:rPr>
        <w:t xml:space="preserve">in </w:t>
      </w:r>
      <w:proofErr w:type="spellStart"/>
      <w:r w:rsidRPr="00F22581">
        <w:rPr>
          <w:rFonts w:ascii="Gill Sans MT" w:eastAsiaTheme="minorEastAsia" w:hAnsi="Gill Sans MT" w:cs="GillSansMTStd-Book"/>
          <w:color w:val="6C6463"/>
        </w:rPr>
        <w:t>Gcal</w:t>
      </w:r>
      <w:proofErr w:type="spellEnd"/>
    </w:p>
    <w:p w14:paraId="2D3F0E44" w14:textId="3CDB68E4"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bh</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represents the </w:t>
      </w:r>
      <w:r w:rsidRPr="00F22581">
        <w:rPr>
          <w:rFonts w:ascii="Gill Sans MT" w:eastAsiaTheme="minorEastAsia" w:hAnsi="Gill Sans MT" w:cs="GillSansMTStd-Book"/>
          <w:color w:val="6C6463"/>
        </w:rPr>
        <w:t xml:space="preserve">Baseline Energy Consumption for a respective Verification Month, </w:t>
      </w:r>
      <w:r w:rsidR="00F22581">
        <w:rPr>
          <w:rFonts w:ascii="Gill Sans MT" w:eastAsiaTheme="minorEastAsia" w:hAnsi="Gill Sans MT" w:cs="GillSansMTStd-Book"/>
          <w:color w:val="6C6463"/>
        </w:rPr>
        <w:t xml:space="preserve">in </w:t>
      </w:r>
      <w:proofErr w:type="spellStart"/>
      <w:r w:rsidRPr="00F22581">
        <w:rPr>
          <w:rFonts w:ascii="Gill Sans MT" w:eastAsiaTheme="minorEastAsia" w:hAnsi="Gill Sans MT" w:cs="GillSansMTStd-Book"/>
          <w:color w:val="6C6463"/>
        </w:rPr>
        <w:t>Gcal</w:t>
      </w:r>
      <w:proofErr w:type="spellEnd"/>
    </w:p>
    <w:p w14:paraId="671312E7" w14:textId="69D4F5A6" w:rsidR="00CD72DC" w:rsidRPr="00F22581" w:rsidRDefault="00CD72DC" w:rsidP="00F22581">
      <w:pPr>
        <w:spacing w:before="36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and the amount of saved</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overconsumed electricity for a respective Verification Month:</w:t>
      </w:r>
    </w:p>
    <w:p w14:paraId="61C91DB4" w14:textId="77777777" w:rsidR="00CD72DC" w:rsidRPr="00F22581" w:rsidRDefault="00CD72DC" w:rsidP="00CD72DC">
      <w:pPr>
        <w:spacing w:before="120" w:line="276" w:lineRule="auto"/>
        <w:jc w:val="center"/>
        <w:rPr>
          <w:rFonts w:ascii="Candara" w:eastAsiaTheme="minorEastAsia" w:hAnsi="Candara" w:cstheme="minorHAnsi"/>
          <w:b/>
          <w:color w:val="C00000"/>
          <w:lang w:val="en-GB"/>
        </w:rPr>
      </w:pPr>
      <m:oMath>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E</m:t>
            </m:r>
          </m:e>
          <m:sub>
            <m:r>
              <m:rPr>
                <m:sty m:val="bi"/>
              </m:rPr>
              <w:rPr>
                <w:rFonts w:ascii="Cambria Math" w:hAnsi="Cambria Math" w:cstheme="minorHAnsi"/>
                <w:color w:val="C00000"/>
                <w:lang w:val="en-GB"/>
              </w:rPr>
              <m:t>el</m:t>
            </m:r>
          </m:sub>
        </m:sSub>
        <m:r>
          <m:rPr>
            <m:sty m:val="bi"/>
          </m:rPr>
          <w:rPr>
            <w:rFonts w:ascii="Cambria Math" w:hAnsi="Cambria Math" w:cstheme="minorHAnsi"/>
            <w:color w:val="C00000"/>
            <w:lang w:val="en-GB"/>
          </w:rPr>
          <m:t>=0</m:t>
        </m:r>
      </m:oMath>
      <w:r w:rsidRPr="00F22581">
        <w:rPr>
          <w:rFonts w:ascii="Candara" w:hAnsi="Candara" w:cstheme="minorHAnsi"/>
          <w:b/>
          <w:bCs/>
          <w:color w:val="C00000"/>
          <w:lang w:val="en-GB"/>
        </w:rPr>
        <w:t xml:space="preserve">, </w:t>
      </w:r>
      <w:r w:rsidRPr="00F22581">
        <w:rPr>
          <w:rFonts w:ascii="Candara" w:hAnsi="Candara" w:cstheme="minorHAnsi"/>
          <w:color w:val="C00000"/>
          <w:lang w:val="en-GB"/>
        </w:rPr>
        <w:t>if</w:t>
      </w:r>
      <w:r w:rsidRPr="00F22581">
        <w:rPr>
          <w:rFonts w:ascii="Candara" w:hAnsi="Candara" w:cstheme="minorHAnsi"/>
          <w:b/>
          <w:bCs/>
          <w:color w:val="C00000"/>
          <w:lang w:val="en-GB"/>
        </w:rPr>
        <w:t xml:space="preserve"> </w:t>
      </w:r>
      <m:oMath>
        <m:f>
          <m:fPr>
            <m:ctrlPr>
              <w:rPr>
                <w:rFonts w:ascii="Cambria Math" w:hAnsi="Cambria Math" w:cstheme="minorHAnsi"/>
                <w:i/>
                <w:color w:val="C00000"/>
                <w:lang w:val="en-GB"/>
              </w:rPr>
            </m:ctrlPr>
          </m:fPr>
          <m:num>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a el</m:t>
                </m:r>
              </m:sub>
            </m:sSub>
            <m:r>
              <m:rPr>
                <m:sty m:val="bi"/>
              </m:rPr>
              <w:rPr>
                <w:rFonts w:ascii="Cambria Math" w:hAnsi="Cambria Math" w:cstheme="minorHAnsi"/>
                <w:color w:val="C00000"/>
                <w:lang w:val="en-GB"/>
              </w:rPr>
              <m:t>-</m:t>
            </m:r>
            <m:d>
              <m:dPr>
                <m:ctrlPr>
                  <w:rPr>
                    <w:rFonts w:ascii="Cambria Math" w:hAnsi="Cambria Math" w:cstheme="minorHAnsi"/>
                    <w:i/>
                    <w:color w:val="C00000"/>
                    <w:lang w:val="en-GB"/>
                  </w:rPr>
                </m:ctrlPr>
              </m:dPr>
              <m:e>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bel</m:t>
                    </m:r>
                  </m:sub>
                </m:sSub>
              </m:e>
            </m:d>
          </m:num>
          <m:den>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b el</m:t>
                </m:r>
              </m:sub>
            </m:sSub>
          </m:den>
        </m:f>
        <m:r>
          <m:rPr>
            <m:sty m:val="bi"/>
          </m:rPr>
          <w:rPr>
            <w:rFonts w:ascii="Cambria Math" w:hAnsi="Cambria Math" w:cstheme="minorHAnsi"/>
            <w:color w:val="C00000"/>
            <w:lang w:val="en-GB"/>
          </w:rPr>
          <m:t>×100 %&lt;10%</m:t>
        </m:r>
      </m:oMath>
      <w:r w:rsidRPr="00F22581">
        <w:rPr>
          <w:rFonts w:ascii="Candara" w:hAnsi="Candara" w:cstheme="minorHAnsi"/>
          <w:b/>
          <w:bCs/>
          <w:color w:val="C00000"/>
          <w:lang w:val="en-GB"/>
        </w:rPr>
        <w:t>,</w:t>
      </w:r>
    </w:p>
    <w:p w14:paraId="7B8570E8" w14:textId="77777777" w:rsidR="00CD72DC" w:rsidRPr="00F22581" w:rsidRDefault="00CD72DC" w:rsidP="00F22581">
      <w:pPr>
        <w:spacing w:before="240" w:after="24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or</w:t>
      </w:r>
    </w:p>
    <w:p w14:paraId="49497169" w14:textId="77777777" w:rsidR="00CD72DC" w:rsidRPr="00062ED8" w:rsidRDefault="00CD72DC" w:rsidP="00CD72DC">
      <w:pPr>
        <w:spacing w:before="120" w:line="276" w:lineRule="auto"/>
        <w:ind w:left="2977"/>
        <w:rPr>
          <w:rFonts w:ascii="Candara" w:eastAsiaTheme="minorEastAsia" w:hAnsi="Candara" w:cstheme="minorHAnsi"/>
          <w:lang w:val="en-GB"/>
        </w:rPr>
      </w:pPr>
      <m:oMath>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E</m:t>
            </m:r>
          </m:e>
          <m:sub>
            <m:r>
              <m:rPr>
                <m:sty m:val="bi"/>
              </m:rPr>
              <w:rPr>
                <w:rFonts w:ascii="Cambria Math" w:hAnsi="Cambria Math" w:cstheme="minorHAnsi"/>
                <w:color w:val="C00000"/>
                <w:lang w:val="en-GB"/>
              </w:rPr>
              <m:t>el</m:t>
            </m:r>
          </m:sub>
        </m:sSub>
        <m:r>
          <m:rPr>
            <m:sty m:val="bi"/>
          </m:rPr>
          <w:rPr>
            <w:rFonts w:ascii="Cambria Math" w:hAnsi="Cambria Math" w:cstheme="minorHAnsi"/>
            <w:color w:val="C00000"/>
            <w:lang w:val="en-GB"/>
          </w:rPr>
          <m:t>=1163×</m:t>
        </m:r>
        <m:d>
          <m:dPr>
            <m:ctrlPr>
              <w:rPr>
                <w:rFonts w:ascii="Cambria Math" w:hAnsi="Cambria Math" w:cstheme="minorHAnsi"/>
                <w:i/>
                <w:color w:val="C00000"/>
                <w:lang w:val="en-GB"/>
              </w:rPr>
            </m:ctrlPr>
          </m:dPr>
          <m:e>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bel</m:t>
                </m:r>
              </m:sub>
            </m:sSub>
            <m:r>
              <m:rPr>
                <m:sty m:val="bi"/>
              </m:rPr>
              <w:rPr>
                <w:rFonts w:ascii="Cambria Math" w:hAnsi="Cambria Math" w:cstheme="minorHAnsi"/>
                <w:color w:val="C00000"/>
                <w:lang w:val="en-GB"/>
              </w:rPr>
              <m:t>-</m:t>
            </m:r>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ael</m:t>
                </m:r>
              </m:sub>
            </m:sSub>
          </m:e>
        </m:d>
        <m:r>
          <m:rPr>
            <m:sty m:val="bi"/>
          </m:rPr>
          <w:rPr>
            <w:rFonts w:ascii="Cambria Math" w:hAnsi="Cambria Math" w:cstheme="minorHAnsi"/>
            <w:color w:val="C00000"/>
            <w:lang w:val="en-GB"/>
          </w:rPr>
          <m:t>×</m:t>
        </m:r>
        <m:f>
          <m:fPr>
            <m:ctrlPr>
              <w:rPr>
                <w:rFonts w:ascii="Cambria Math" w:hAnsi="Cambria Math" w:cstheme="minorHAnsi"/>
                <w:i/>
                <w:color w:val="C00000"/>
                <w:lang w:val="en-GB"/>
              </w:rPr>
            </m:ctrlPr>
          </m:fPr>
          <m:num>
            <m:r>
              <m:rPr>
                <m:sty m:val="bi"/>
              </m:rPr>
              <w:rPr>
                <w:rFonts w:ascii="Cambria Math" w:hAnsi="Cambria Math" w:cstheme="minorHAnsi"/>
                <w:color w:val="C00000"/>
                <w:lang w:val="en-GB"/>
              </w:rPr>
              <m:t>1163 ×</m:t>
            </m:r>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T</m:t>
                </m:r>
              </m:e>
              <m:sub>
                <m:r>
                  <m:rPr>
                    <m:sty m:val="bi"/>
                  </m:rPr>
                  <w:rPr>
                    <w:rFonts w:ascii="Cambria Math" w:hAnsi="Cambria Math" w:cstheme="minorHAnsi"/>
                    <w:color w:val="C00000"/>
                    <w:lang w:val="en-GB"/>
                  </w:rPr>
                  <m:t>el</m:t>
                </m:r>
              </m:sub>
            </m:sSub>
          </m:num>
          <m:den>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T</m:t>
                </m:r>
              </m:e>
              <m:sub>
                <m:r>
                  <m:rPr>
                    <m:sty m:val="bi"/>
                  </m:rPr>
                  <w:rPr>
                    <w:rFonts w:ascii="Cambria Math" w:hAnsi="Cambria Math" w:cstheme="minorHAnsi"/>
                    <w:color w:val="C00000"/>
                    <w:lang w:val="en-GB"/>
                  </w:rPr>
                  <m:t>h</m:t>
                </m:r>
              </m:sub>
            </m:sSub>
          </m:den>
        </m:f>
      </m:oMath>
      <w:r w:rsidRPr="00062ED8">
        <w:rPr>
          <w:rFonts w:ascii="Candara" w:hAnsi="Candara" w:cstheme="minorHAnsi"/>
          <w:lang w:val="en-GB"/>
        </w:rPr>
        <w:t xml:space="preserve">, </w:t>
      </w:r>
    </w:p>
    <w:p w14:paraId="2190B006" w14:textId="77777777" w:rsidR="00CD72DC" w:rsidRPr="00F22581" w:rsidRDefault="00CD72DC" w:rsidP="00F22581">
      <w:pPr>
        <w:spacing w:before="240" w:after="24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if</w:t>
      </w:r>
    </w:p>
    <w:p w14:paraId="46BD98B7" w14:textId="77777777" w:rsidR="00CD72DC" w:rsidRPr="00F22581" w:rsidRDefault="00CD72DC" w:rsidP="00CD72DC">
      <w:pPr>
        <w:spacing w:before="120" w:line="276" w:lineRule="auto"/>
        <w:rPr>
          <w:rFonts w:ascii="Candara" w:eastAsiaTheme="minorEastAsia" w:hAnsi="Candara" w:cstheme="minorHAnsi"/>
          <w:i/>
          <w:iCs/>
          <w:color w:val="C00000"/>
          <w:lang w:val="en-GB" w:eastAsia="ru-RU"/>
        </w:rPr>
      </w:pPr>
      <m:oMathPara>
        <m:oMath>
          <m:f>
            <m:fPr>
              <m:ctrlPr>
                <w:rPr>
                  <w:rFonts w:ascii="Cambria Math" w:hAnsi="Cambria Math" w:cstheme="minorHAnsi"/>
                  <w:i/>
                  <w:color w:val="C00000"/>
                  <w:lang w:val="en-GB"/>
                </w:rPr>
              </m:ctrlPr>
            </m:fPr>
            <m:num>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a el</m:t>
                  </m:r>
                </m:sub>
              </m:sSub>
              <m:r>
                <m:rPr>
                  <m:sty m:val="bi"/>
                </m:rPr>
                <w:rPr>
                  <w:rFonts w:ascii="Cambria Math" w:hAnsi="Cambria Math" w:cstheme="minorHAnsi"/>
                  <w:color w:val="C00000"/>
                  <w:lang w:val="en-GB"/>
                </w:rPr>
                <m:t>-</m:t>
              </m:r>
              <m:d>
                <m:dPr>
                  <m:ctrlPr>
                    <w:rPr>
                      <w:rFonts w:ascii="Cambria Math" w:hAnsi="Cambria Math" w:cstheme="minorHAnsi"/>
                      <w:i/>
                      <w:color w:val="C00000"/>
                      <w:lang w:val="en-GB"/>
                    </w:rPr>
                  </m:ctrlPr>
                </m:dPr>
                <m:e>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bel</m:t>
                      </m:r>
                    </m:sub>
                  </m:sSub>
                </m:e>
              </m:d>
            </m:num>
            <m:den>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b el</m:t>
                  </m:r>
                </m:sub>
              </m:sSub>
            </m:den>
          </m:f>
          <m:r>
            <m:rPr>
              <m:sty m:val="bi"/>
            </m:rPr>
            <w:rPr>
              <w:rFonts w:ascii="Cambria Math" w:hAnsi="Cambria Math" w:cstheme="minorHAnsi"/>
              <w:color w:val="C00000"/>
              <w:lang w:val="en-GB"/>
            </w:rPr>
            <m:t xml:space="preserve">×100 %≥10% </m:t>
          </m:r>
        </m:oMath>
      </m:oMathPara>
    </w:p>
    <w:p w14:paraId="2B2C24B7" w14:textId="77777777" w:rsidR="00F22581" w:rsidRDefault="00F22581" w:rsidP="00F22581">
      <w:pPr>
        <w:spacing w:before="120" w:line="276" w:lineRule="auto"/>
        <w:rPr>
          <w:rFonts w:ascii="Gill Sans MT" w:eastAsiaTheme="minorEastAsia" w:hAnsi="Gill Sans MT" w:cs="GillSansMTStd-Book"/>
          <w:color w:val="6C6463"/>
        </w:rPr>
      </w:pPr>
      <w:r w:rsidRPr="00253CEA">
        <w:rPr>
          <w:rFonts w:ascii="Gill Sans MT" w:eastAsiaTheme="minorEastAsia" w:hAnsi="Gill Sans MT" w:cs="GillSansMTStd-Book"/>
          <w:color w:val="6C6463"/>
        </w:rPr>
        <w:t>Where:</w:t>
      </w:r>
    </w:p>
    <w:p w14:paraId="60E7CDCD" w14:textId="1E8A6FF0" w:rsidR="00CD72DC" w:rsidRPr="00F22581" w:rsidRDefault="00CD72DC" w:rsidP="00F22581">
      <w:pPr>
        <w:spacing w:before="120" w:line="276" w:lineRule="auto"/>
        <w:ind w:left="709" w:hanging="709"/>
        <w:rPr>
          <w:rFonts w:ascii="Gill Sans MT" w:eastAsiaTheme="minorEastAsia" w:hAnsi="Gill Sans MT" w:cs="GillSansMTStd-Book"/>
          <w:color w:val="6C6463"/>
        </w:rPr>
      </w:pPr>
      <w:r w:rsidRPr="00F22581">
        <w:rPr>
          <w:rFonts w:ascii="Gill Sans MT" w:eastAsiaTheme="minorEastAsia" w:hAnsi="Gill Sans MT" w:cs="GillSansMTStd-Book"/>
          <w:b/>
          <w:bCs/>
          <w:i/>
          <w:iCs/>
          <w:color w:val="C00000"/>
        </w:rPr>
        <w:t>T</w:t>
      </w:r>
      <w:r w:rsidRPr="00F22581">
        <w:rPr>
          <w:rFonts w:ascii="Gill Sans MT" w:eastAsiaTheme="minorEastAsia" w:hAnsi="Gill Sans MT" w:cs="GillSansMTStd-Book"/>
          <w:b/>
          <w:bCs/>
          <w:i/>
          <w:iCs/>
          <w:color w:val="C00000"/>
          <w:vertAlign w:val="subscript"/>
        </w:rPr>
        <w:t>el</w:t>
      </w:r>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average</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 officially approved electricity tariff in a respective Verification Month, </w:t>
      </w:r>
      <w:r w:rsidR="00F22581">
        <w:rPr>
          <w:rFonts w:ascii="Gill Sans MT" w:eastAsiaTheme="minorEastAsia" w:hAnsi="Gill Sans MT" w:cs="GillSansMTStd-Book"/>
          <w:color w:val="6C6463"/>
        </w:rPr>
        <w:t>in MDL</w:t>
      </w:r>
      <w:r w:rsidRPr="00F22581">
        <w:rPr>
          <w:rFonts w:ascii="Gill Sans MT" w:eastAsiaTheme="minorEastAsia" w:hAnsi="Gill Sans MT" w:cs="GillSansMTStd-Book"/>
          <w:color w:val="6C6463"/>
        </w:rPr>
        <w:t>/</w:t>
      </w:r>
      <w:proofErr w:type="gramStart"/>
      <w:r w:rsidRPr="00F22581">
        <w:rPr>
          <w:rFonts w:ascii="Gill Sans MT" w:eastAsiaTheme="minorEastAsia" w:hAnsi="Gill Sans MT" w:cs="GillSansMTStd-Book"/>
          <w:color w:val="6C6463"/>
        </w:rPr>
        <w:t>kWh</w:t>
      </w:r>
      <w:proofErr w:type="gramEnd"/>
    </w:p>
    <w:p w14:paraId="37CF24A3" w14:textId="2852AF03" w:rsidR="00CD72DC" w:rsidRPr="00F22581" w:rsidRDefault="00CD72DC" w:rsidP="00F22581">
      <w:pPr>
        <w:spacing w:before="120" w:line="276" w:lineRule="auto"/>
        <w:ind w:left="709" w:hanging="709"/>
        <w:rPr>
          <w:rFonts w:ascii="Gill Sans MT" w:eastAsiaTheme="minorEastAsia" w:hAnsi="Gill Sans MT" w:cs="GillSansMTStd-Book"/>
          <w:color w:val="6C6463"/>
        </w:rPr>
      </w:pPr>
      <w:r w:rsidRPr="00F22581">
        <w:rPr>
          <w:rFonts w:ascii="Gill Sans MT" w:eastAsiaTheme="minorEastAsia" w:hAnsi="Gill Sans MT" w:cs="GillSansMTStd-Book"/>
          <w:b/>
          <w:bCs/>
          <w:i/>
          <w:iCs/>
          <w:color w:val="C00000"/>
        </w:rPr>
        <w:t>T</w:t>
      </w:r>
      <w:r w:rsidRPr="00F22581">
        <w:rPr>
          <w:rFonts w:ascii="Gill Sans MT" w:eastAsiaTheme="minorEastAsia" w:hAnsi="Gill Sans MT" w:cs="GillSansMTStd-Book"/>
          <w:b/>
          <w:bCs/>
          <w:i/>
          <w:iCs/>
          <w:color w:val="C00000"/>
          <w:vertAlign w:val="subscript"/>
        </w:rPr>
        <w:t>h</w:t>
      </w:r>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average</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 officially approved heat tariff in a respective Verification Month, </w:t>
      </w:r>
      <w:r w:rsidR="00F22581">
        <w:rPr>
          <w:rFonts w:ascii="Gill Sans MT" w:eastAsiaTheme="minorEastAsia" w:hAnsi="Gill Sans MT" w:cs="GillSansMTStd-Book"/>
          <w:color w:val="6C6463"/>
        </w:rPr>
        <w:t>in MDL</w:t>
      </w:r>
      <w:r w:rsidRPr="00F22581">
        <w:rPr>
          <w:rFonts w:ascii="Gill Sans MT" w:eastAsiaTheme="minorEastAsia" w:hAnsi="Gill Sans MT" w:cs="GillSansMTStd-Book"/>
          <w:color w:val="6C6463"/>
        </w:rPr>
        <w:t>/</w:t>
      </w:r>
      <w:proofErr w:type="spellStart"/>
      <w:proofErr w:type="gramStart"/>
      <w:r w:rsidRPr="00F22581">
        <w:rPr>
          <w:rFonts w:ascii="Gill Sans MT" w:eastAsiaTheme="minorEastAsia" w:hAnsi="Gill Sans MT" w:cs="GillSansMTStd-Book"/>
          <w:color w:val="6C6463"/>
        </w:rPr>
        <w:t>Gcal</w:t>
      </w:r>
      <w:proofErr w:type="spellEnd"/>
      <w:r w:rsidRPr="00F22581">
        <w:rPr>
          <w:rFonts w:ascii="Gill Sans MT" w:eastAsiaTheme="minorEastAsia" w:hAnsi="Gill Sans MT" w:cs="GillSansMTStd-Book"/>
          <w:color w:val="6C6463"/>
        </w:rPr>
        <w:t>;</w:t>
      </w:r>
      <w:proofErr w:type="gramEnd"/>
    </w:p>
    <w:p w14:paraId="20BD6206" w14:textId="39B8FB55"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ael</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represents the </w:t>
      </w:r>
      <w:r w:rsidRPr="00F22581">
        <w:rPr>
          <w:rFonts w:ascii="Gill Sans MT" w:eastAsiaTheme="minorEastAsia" w:hAnsi="Gill Sans MT" w:cs="GillSansMTStd-Book"/>
          <w:color w:val="6C6463"/>
        </w:rPr>
        <w:t xml:space="preserve">actual amount of electricity consumed in a respective Verification Month (for verification days only), </w:t>
      </w:r>
      <w:r w:rsidR="00F22581">
        <w:rPr>
          <w:rFonts w:ascii="Gill Sans MT" w:eastAsiaTheme="minorEastAsia" w:hAnsi="Gill Sans MT" w:cs="GillSansMTStd-Book"/>
          <w:color w:val="6C6463"/>
        </w:rPr>
        <w:t xml:space="preserve">in </w:t>
      </w:r>
      <w:proofErr w:type="gramStart"/>
      <w:r w:rsidRPr="00F22581">
        <w:rPr>
          <w:rFonts w:ascii="Gill Sans MT" w:eastAsiaTheme="minorEastAsia" w:hAnsi="Gill Sans MT" w:cs="GillSansMTStd-Book"/>
          <w:color w:val="6C6463"/>
        </w:rPr>
        <w:t>kWh</w:t>
      </w:r>
      <w:proofErr w:type="gramEnd"/>
    </w:p>
    <w:p w14:paraId="1C664DBC" w14:textId="3282244D" w:rsidR="00CD72DC" w:rsidRPr="00F22581"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bel</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 xml:space="preserve">Baseline Electricity Consumption in a Verification Month, </w:t>
      </w:r>
      <w:r w:rsidR="00F22581">
        <w:rPr>
          <w:rFonts w:ascii="Gill Sans MT" w:eastAsiaTheme="minorEastAsia" w:hAnsi="Gill Sans MT" w:cs="GillSansMTStd-Book"/>
          <w:color w:val="6C6463"/>
        </w:rPr>
        <w:t xml:space="preserve">in </w:t>
      </w:r>
      <w:r w:rsidRPr="00F22581">
        <w:rPr>
          <w:rFonts w:ascii="Gill Sans MT" w:eastAsiaTheme="minorEastAsia" w:hAnsi="Gill Sans MT" w:cs="GillSansMTStd-Book"/>
          <w:color w:val="6C6463"/>
        </w:rPr>
        <w:t>kWh, which shall be calculated as the product of the Electricity Characteristics of a Facility (</w:t>
      </w:r>
      <w:proofErr w:type="spellStart"/>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el</w:t>
      </w:r>
      <w:proofErr w:type="spellEnd"/>
      <w:r w:rsidRPr="00F22581">
        <w:rPr>
          <w:rFonts w:ascii="Gill Sans MT" w:eastAsiaTheme="minorEastAsia" w:hAnsi="Gill Sans MT" w:cs="GillSansMTStd-Book"/>
          <w:b/>
          <w:bCs/>
          <w:i/>
          <w:iCs/>
          <w:color w:val="C00000"/>
          <w:vertAlign w:val="subscript"/>
        </w:rPr>
        <w:t>(</w:t>
      </w:r>
      <w:proofErr w:type="spellStart"/>
      <w:r w:rsidRPr="00F22581">
        <w:rPr>
          <w:rFonts w:ascii="Gill Sans MT" w:eastAsiaTheme="minorEastAsia" w:hAnsi="Gill Sans MT" w:cs="GillSansMTStd-Book"/>
          <w:b/>
          <w:bCs/>
          <w:i/>
          <w:iCs/>
          <w:color w:val="C00000"/>
          <w:vertAlign w:val="subscript"/>
        </w:rPr>
        <w:t>i</w:t>
      </w:r>
      <w:proofErr w:type="spellEnd"/>
      <w:r w:rsidRPr="00F22581">
        <w:rPr>
          <w:rFonts w:ascii="Gill Sans MT" w:eastAsiaTheme="minorEastAsia" w:hAnsi="Gill Sans MT" w:cs="GillSansMTStd-Book"/>
          <w:b/>
          <w:bCs/>
          <w:i/>
          <w:iCs/>
          <w:color w:val="C00000"/>
          <w:vertAlign w:val="subscript"/>
        </w:rPr>
        <w:t>)</w:t>
      </w:r>
      <w:r w:rsidRPr="00F22581">
        <w:rPr>
          <w:rFonts w:ascii="Gill Sans MT" w:eastAsiaTheme="minorEastAsia" w:hAnsi="Gill Sans MT" w:cs="GillSansMTStd-Book"/>
          <w:color w:val="6C6463"/>
        </w:rPr>
        <w:t xml:space="preserve">) </w:t>
      </w:r>
      <w:r w:rsidR="00F22581">
        <w:rPr>
          <w:rFonts w:ascii="Gill Sans MT" w:eastAsiaTheme="minorEastAsia" w:hAnsi="Gill Sans MT" w:cs="GillSansMTStd-Book"/>
          <w:color w:val="6C6463"/>
        </w:rPr>
        <w:t xml:space="preserve">in </w:t>
      </w:r>
      <w:r w:rsidRPr="00F22581">
        <w:rPr>
          <w:rFonts w:ascii="Gill Sans MT" w:eastAsiaTheme="minorEastAsia" w:hAnsi="Gill Sans MT" w:cs="GillSansMTStd-Book"/>
          <w:color w:val="6C6463"/>
        </w:rPr>
        <w:t>kWh/working day) by the number of working days at the Verification Month (</w:t>
      </w:r>
      <w:proofErr w:type="spellStart"/>
      <w:r w:rsidRPr="00F22581">
        <w:rPr>
          <w:rFonts w:ascii="Gill Sans MT" w:eastAsiaTheme="minorEastAsia" w:hAnsi="Gill Sans MT" w:cs="GillSansMTStd-Book"/>
          <w:b/>
          <w:bCs/>
          <w:i/>
          <w:iCs/>
          <w:color w:val="C00000"/>
        </w:rPr>
        <w:t>n</w:t>
      </w:r>
      <w:r w:rsidRPr="00F22581">
        <w:rPr>
          <w:rFonts w:ascii="Gill Sans MT" w:eastAsiaTheme="minorEastAsia" w:hAnsi="Gill Sans MT" w:cs="GillSansMTStd-Book"/>
          <w:b/>
          <w:bCs/>
          <w:i/>
          <w:iCs/>
          <w:color w:val="C00000"/>
          <w:vertAlign w:val="subscript"/>
        </w:rPr>
        <w:t>wd</w:t>
      </w:r>
      <w:proofErr w:type="spellEnd"/>
      <w:r w:rsidRPr="00F22581">
        <w:rPr>
          <w:rFonts w:ascii="Gill Sans MT" w:eastAsiaTheme="minorEastAsia" w:hAnsi="Gill Sans MT" w:cs="GillSansMTStd-Book"/>
          <w:color w:val="6C6463"/>
        </w:rPr>
        <w:t>):</w:t>
      </w:r>
    </w:p>
    <w:p w14:paraId="1BC0D8B3" w14:textId="77777777" w:rsidR="00CD72DC" w:rsidRPr="00F22581" w:rsidRDefault="00CD72DC" w:rsidP="00CD72DC">
      <w:pPr>
        <w:pStyle w:val="Listenabsatz"/>
        <w:tabs>
          <w:tab w:val="left" w:pos="1134"/>
          <w:tab w:val="right" w:pos="8505"/>
        </w:tabs>
        <w:spacing w:before="120" w:line="276" w:lineRule="auto"/>
        <w:ind w:left="1134" w:hanging="567"/>
        <w:contextualSpacing w:val="0"/>
        <w:rPr>
          <w:rFonts w:ascii="Candara" w:eastAsiaTheme="minorEastAsia" w:hAnsi="Candara" w:cstheme="minorHAnsi"/>
          <w:i/>
          <w:color w:val="C00000"/>
          <w:lang w:val="en-GB"/>
        </w:rPr>
      </w:pPr>
      <m:oMathPara>
        <m:oMath>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bel</m:t>
              </m:r>
            </m:sub>
          </m:sSub>
          <m:r>
            <m:rPr>
              <m:sty m:val="bi"/>
            </m:rPr>
            <w:rPr>
              <w:rFonts w:ascii="Cambria Math" w:hAnsi="Cambria Math" w:cstheme="minorHAnsi"/>
              <w:color w:val="C00000"/>
              <w:lang w:val="en-GB"/>
            </w:rPr>
            <m:t xml:space="preserve">= </m:t>
          </m:r>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el(i)</m:t>
              </m:r>
            </m:sub>
          </m:sSub>
          <m:r>
            <m:rPr>
              <m:sty m:val="bi"/>
            </m:rPr>
            <w:rPr>
              <w:rFonts w:ascii="Cambria Math" w:hAnsi="Cambria Math" w:cstheme="minorHAnsi"/>
              <w:color w:val="C00000"/>
              <w:lang w:val="en-GB"/>
            </w:rPr>
            <m:t>×</m:t>
          </m:r>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n</m:t>
              </m:r>
            </m:e>
            <m:sub>
              <m:r>
                <m:rPr>
                  <m:sty m:val="bi"/>
                </m:rPr>
                <w:rPr>
                  <w:rFonts w:ascii="Cambria Math" w:hAnsi="Cambria Math" w:cstheme="minorHAnsi"/>
                  <w:color w:val="C00000"/>
                  <w:lang w:val="en-GB"/>
                </w:rPr>
                <m:t>wd</m:t>
              </m:r>
            </m:sub>
          </m:sSub>
        </m:oMath>
      </m:oMathPara>
    </w:p>
    <w:p w14:paraId="504615BB" w14:textId="551B4D19" w:rsidR="00CD72DC" w:rsidRDefault="00F22581" w:rsidP="00F22581">
      <w:pPr>
        <w:spacing w:before="120" w:line="276" w:lineRule="auto"/>
        <w:rPr>
          <w:rFonts w:ascii="Gill Sans MT" w:eastAsiaTheme="minorEastAsia" w:hAnsi="Gill Sans MT" w:cs="GillSansMTStd-Book"/>
          <w:color w:val="6C6463"/>
        </w:rPr>
      </w:pPr>
      <w:r>
        <w:rPr>
          <w:rFonts w:ascii="Gill Sans MT" w:eastAsiaTheme="minorEastAsia" w:hAnsi="Gill Sans MT" w:cs="GillSansMTStd-Book"/>
          <w:color w:val="6C6463"/>
        </w:rPr>
        <w:t>W</w:t>
      </w:r>
      <w:r w:rsidR="00CD72DC" w:rsidRPr="00F22581">
        <w:rPr>
          <w:rFonts w:ascii="Gill Sans MT" w:eastAsiaTheme="minorEastAsia" w:hAnsi="Gill Sans MT" w:cs="GillSansMTStd-Book"/>
          <w:color w:val="6C6463"/>
        </w:rPr>
        <w:t>here (</w:t>
      </w:r>
      <w:proofErr w:type="spellStart"/>
      <w:r w:rsidR="00CD72DC" w:rsidRPr="00F22581">
        <w:rPr>
          <w:rFonts w:ascii="Gill Sans MT" w:eastAsiaTheme="minorEastAsia" w:hAnsi="Gill Sans MT" w:cs="GillSansMTStd-Book"/>
          <w:b/>
          <w:bCs/>
          <w:i/>
          <w:iCs/>
          <w:color w:val="C00000"/>
        </w:rPr>
        <w:t>i</w:t>
      </w:r>
      <w:proofErr w:type="spellEnd"/>
      <w:r w:rsidR="00CD72DC" w:rsidRPr="00F22581">
        <w:rPr>
          <w:rFonts w:ascii="Gill Sans MT" w:eastAsiaTheme="minorEastAsia" w:hAnsi="Gill Sans MT" w:cs="GillSansMTStd-Book"/>
          <w:color w:val="6C6463"/>
        </w:rPr>
        <w:t>) stands for a particular month (January, February, March, April, October, November</w:t>
      </w:r>
      <w:r>
        <w:rPr>
          <w:rFonts w:ascii="Gill Sans MT" w:eastAsiaTheme="minorEastAsia" w:hAnsi="Gill Sans MT" w:cs="GillSansMTStd-Book"/>
          <w:color w:val="6C6463"/>
        </w:rPr>
        <w:t>,</w:t>
      </w:r>
      <w:r w:rsidR="00CD72DC" w:rsidRPr="00F22581">
        <w:rPr>
          <w:rFonts w:ascii="Gill Sans MT" w:eastAsiaTheme="minorEastAsia" w:hAnsi="Gill Sans MT" w:cs="GillSansMTStd-Book"/>
          <w:color w:val="6C6463"/>
        </w:rPr>
        <w:t xml:space="preserve"> or December)</w:t>
      </w:r>
      <w:r>
        <w:rPr>
          <w:rFonts w:ascii="Gill Sans MT" w:eastAsiaTheme="minorEastAsia" w:hAnsi="Gill Sans MT" w:cs="GillSansMTStd-Book"/>
          <w:color w:val="6C6463"/>
        </w:rPr>
        <w:t>.</w:t>
      </w:r>
    </w:p>
    <w:p w14:paraId="7C31EAB8" w14:textId="33B80303" w:rsidR="00F22581" w:rsidRDefault="00F22581" w:rsidP="00F22581">
      <w:pPr>
        <w:pStyle w:val="berschrift3"/>
        <w:numPr>
          <w:ilvl w:val="2"/>
          <w:numId w:val="1"/>
        </w:numPr>
        <w:spacing w:after="240" w:line="276" w:lineRule="auto"/>
        <w:ind w:left="709" w:hanging="709"/>
      </w:pPr>
      <w:bookmarkStart w:id="26" w:name="_Toc155202050"/>
      <w:r>
        <w:t xml:space="preserve">For </w:t>
      </w:r>
      <w:r>
        <w:t>the valid verification</w:t>
      </w:r>
      <w:r>
        <w:t xml:space="preserve"> </w:t>
      </w:r>
      <w:r>
        <w:t>period</w:t>
      </w:r>
      <w:bookmarkEnd w:id="26"/>
    </w:p>
    <w:p w14:paraId="7A31D743" w14:textId="774C9AC3" w:rsidR="00CD72DC"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lastRenderedPageBreak/>
        <w:t xml:space="preserve">The </w:t>
      </w:r>
      <w:r>
        <w:rPr>
          <w:rFonts w:ascii="Gill Sans MT" w:eastAsiaTheme="minorEastAsia" w:hAnsi="Gill Sans MT" w:cs="GillSansMTStd-Book"/>
          <w:color w:val="6C6463"/>
        </w:rPr>
        <w:t xml:space="preserve">actual </w:t>
      </w:r>
      <w:r w:rsidRPr="00F22581">
        <w:rPr>
          <w:rFonts w:ascii="Gill Sans MT" w:eastAsiaTheme="minorEastAsia" w:hAnsi="Gill Sans MT" w:cs="GillSansMTStd-Book"/>
          <w:color w:val="6C6463"/>
        </w:rPr>
        <w:t xml:space="preserve">Energy Savings Level </w:t>
      </w:r>
      <w:r>
        <w:rPr>
          <w:rFonts w:ascii="Gill Sans MT" w:eastAsiaTheme="minorEastAsia" w:hAnsi="Gill Sans MT" w:cs="GillSansMTStd-Book"/>
          <w:color w:val="6C6463"/>
        </w:rPr>
        <w:t xml:space="preserve">at the Facility </w:t>
      </w:r>
      <w:r w:rsidRPr="00F22581">
        <w:rPr>
          <w:rFonts w:ascii="Gill Sans MT" w:eastAsiaTheme="minorEastAsia" w:hAnsi="Gill Sans MT" w:cs="GillSansMTStd-Book"/>
          <w:color w:val="6C6463"/>
        </w:rPr>
        <w:t xml:space="preserve">over the </w:t>
      </w:r>
      <w:r>
        <w:rPr>
          <w:rFonts w:ascii="Gill Sans MT" w:eastAsiaTheme="minorEastAsia" w:hAnsi="Gill Sans MT" w:cs="GillSansMTStd-Book"/>
          <w:color w:val="6C6463"/>
        </w:rPr>
        <w:t>Valid Verification P</w:t>
      </w:r>
      <w:r w:rsidRPr="00F22581">
        <w:rPr>
          <w:rFonts w:ascii="Gill Sans MT" w:eastAsiaTheme="minorEastAsia" w:hAnsi="Gill Sans MT" w:cs="GillSansMTStd-Book"/>
          <w:color w:val="6C6463"/>
        </w:rPr>
        <w:t>eriod is calculated by aggregating the monthly savings and comparing them to the total Baseline Energy Consumption.</w:t>
      </w:r>
      <w:r>
        <w:rPr>
          <w:rFonts w:ascii="Gill Sans MT" w:eastAsiaTheme="minorEastAsia" w:hAnsi="Gill Sans MT" w:cs="GillSansMTStd-Book"/>
          <w:color w:val="6C6463"/>
        </w:rPr>
        <w:t xml:space="preserve"> </w:t>
      </w:r>
      <w:r w:rsidRPr="00F22581">
        <w:rPr>
          <w:rFonts w:ascii="Gill Sans MT" w:eastAsiaTheme="minorEastAsia" w:hAnsi="Gill Sans MT" w:cs="GillSansMTStd-Book"/>
          <w:color w:val="6C6463"/>
        </w:rPr>
        <w:t>The formula for this calculation is:</w:t>
      </w:r>
    </w:p>
    <w:p w14:paraId="651C1AFA" w14:textId="4E1549DF" w:rsidR="00CD72DC" w:rsidRPr="00F22581" w:rsidRDefault="00CD72DC" w:rsidP="00F22581">
      <w:pPr>
        <w:spacing w:before="120" w:line="276" w:lineRule="auto"/>
        <w:rPr>
          <w:rFonts w:ascii="Candara" w:eastAsiaTheme="minorEastAsia" w:hAnsi="Candara" w:cstheme="minorHAnsi"/>
          <w:b/>
          <w:color w:val="C00000"/>
          <w:lang w:val="en-GB"/>
        </w:rPr>
      </w:pPr>
      <m:oMathPara>
        <m:oMath>
          <m:sSub>
            <m:sSubPr>
              <m:ctrlPr>
                <w:rPr>
                  <w:rFonts w:ascii="Cambria Math" w:hAnsi="Cambria Math" w:cstheme="minorHAnsi"/>
                  <w:i/>
                  <w:color w:val="C00000"/>
                  <w:lang w:val="en-GB"/>
                </w:rPr>
              </m:ctrlPr>
            </m:sSubPr>
            <m:e>
              <m:r>
                <m:rPr>
                  <m:sty m:val="bi"/>
                </m:rPr>
                <w:rPr>
                  <w:rFonts w:ascii="Cambria Math" w:hAnsi="Cambria Math" w:cstheme="minorHAnsi"/>
                  <w:color w:val="C00000"/>
                  <w:lang w:val="en-GB"/>
                </w:rPr>
                <m:t>E</m:t>
              </m:r>
            </m:e>
            <m:sub>
              <m:r>
                <m:rPr>
                  <m:sty m:val="bi"/>
                </m:rPr>
                <w:rPr>
                  <w:rFonts w:ascii="Cambria Math" w:hAnsi="Cambria Math" w:cstheme="minorHAnsi"/>
                  <w:color w:val="C00000"/>
                  <w:lang w:val="en-GB"/>
                </w:rPr>
                <m:t>%</m:t>
              </m:r>
            </m:sub>
          </m:sSub>
          <m:r>
            <m:rPr>
              <m:sty m:val="bi"/>
            </m:rPr>
            <w:rPr>
              <w:rFonts w:ascii="Cambria Math" w:hAnsi="Cambria Math" w:cstheme="minorHAnsi"/>
              <w:color w:val="C00000"/>
              <w:lang w:val="en-GB"/>
            </w:rPr>
            <m:t>=</m:t>
          </m:r>
          <m:f>
            <m:fPr>
              <m:ctrlPr>
                <w:rPr>
                  <w:rFonts w:ascii="Cambria Math" w:hAnsi="Cambria Math" w:cstheme="minorHAnsi"/>
                  <w:i/>
                  <w:color w:val="C00000"/>
                  <w:lang w:val="en-GB"/>
                </w:rPr>
              </m:ctrlPr>
            </m:fPr>
            <m:num>
              <m:nary>
                <m:naryPr>
                  <m:chr m:val="∑"/>
                  <m:limLoc m:val="subSup"/>
                  <m:ctrlPr>
                    <w:rPr>
                      <w:rFonts w:ascii="Cambria Math" w:hAnsi="Cambria Math" w:cstheme="minorHAnsi"/>
                      <w:i/>
                      <w:color w:val="C00000"/>
                      <w:lang w:val="en-GB"/>
                    </w:rPr>
                  </m:ctrlPr>
                </m:naryPr>
                <m:sub>
                  <m:r>
                    <m:rPr>
                      <m:sty m:val="bi"/>
                    </m:rPr>
                    <w:rPr>
                      <w:rFonts w:ascii="Cambria Math" w:hAnsi="Cambria Math" w:cstheme="minorHAnsi"/>
                      <w:color w:val="C00000"/>
                      <w:lang w:val="en-GB"/>
                    </w:rPr>
                    <m:t>j=1</m:t>
                  </m:r>
                </m:sub>
                <m:sup>
                  <m:r>
                    <m:rPr>
                      <m:sty m:val="bi"/>
                    </m:rPr>
                    <w:rPr>
                      <w:rFonts w:ascii="Cambria Math" w:hAnsi="Cambria Math" w:cstheme="minorHAnsi"/>
                      <w:color w:val="C00000"/>
                      <w:lang w:val="en-GB"/>
                    </w:rPr>
                    <m:t>m</m:t>
                  </m:r>
                </m:sup>
                <m:e>
                  <m:sSubSup>
                    <m:sSubSupPr>
                      <m:ctrlPr>
                        <w:rPr>
                          <w:rFonts w:ascii="Cambria Math" w:hAnsi="Cambria Math" w:cstheme="minorHAnsi"/>
                          <w:i/>
                          <w:color w:val="C00000"/>
                          <w:lang w:val="en-GB"/>
                        </w:rPr>
                      </m:ctrlPr>
                    </m:sSubSupPr>
                    <m:e>
                      <m:r>
                        <m:rPr>
                          <m:sty m:val="bi"/>
                        </m:rPr>
                        <w:rPr>
                          <w:rFonts w:ascii="Cambria Math" w:hAnsi="Cambria Math" w:cstheme="minorHAnsi"/>
                          <w:color w:val="C00000"/>
                          <w:lang w:val="en-GB"/>
                        </w:rPr>
                        <m:t>E</m:t>
                      </m:r>
                    </m:e>
                    <m:sub>
                      <m:r>
                        <m:rPr>
                          <m:sty m:val="bi"/>
                        </m:rPr>
                        <w:rPr>
                          <w:rFonts w:ascii="Cambria Math" w:hAnsi="Cambria Math" w:cstheme="minorHAnsi"/>
                          <w:color w:val="C00000"/>
                          <w:lang w:val="en-GB"/>
                        </w:rPr>
                        <m:t>m</m:t>
                      </m:r>
                    </m:sub>
                    <m:sup>
                      <m:r>
                        <m:rPr>
                          <m:sty m:val="bi"/>
                        </m:rPr>
                        <w:rPr>
                          <w:rFonts w:ascii="Cambria Math" w:hAnsi="Cambria Math" w:cstheme="minorHAnsi"/>
                          <w:color w:val="C00000"/>
                          <w:lang w:val="en-GB"/>
                        </w:rPr>
                        <m:t>j</m:t>
                      </m:r>
                    </m:sup>
                  </m:sSubSup>
                </m:e>
              </m:nary>
            </m:num>
            <m:den>
              <m:nary>
                <m:naryPr>
                  <m:chr m:val="∑"/>
                  <m:limLoc m:val="subSup"/>
                  <m:ctrlPr>
                    <w:rPr>
                      <w:rFonts w:ascii="Cambria Math" w:hAnsi="Cambria Math" w:cstheme="minorHAnsi"/>
                      <w:i/>
                      <w:color w:val="C00000"/>
                      <w:lang w:val="en-GB"/>
                    </w:rPr>
                  </m:ctrlPr>
                </m:naryPr>
                <m:sub>
                  <m:r>
                    <m:rPr>
                      <m:sty m:val="bi"/>
                    </m:rPr>
                    <w:rPr>
                      <w:rFonts w:ascii="Cambria Math" w:hAnsi="Cambria Math" w:cstheme="minorHAnsi"/>
                      <w:color w:val="C00000"/>
                      <w:lang w:val="en-GB"/>
                    </w:rPr>
                    <m:t>j=1</m:t>
                  </m:r>
                </m:sub>
                <m:sup>
                  <m:r>
                    <m:rPr>
                      <m:sty m:val="bi"/>
                    </m:rPr>
                    <w:rPr>
                      <w:rFonts w:ascii="Cambria Math" w:hAnsi="Cambria Math" w:cstheme="minorHAnsi"/>
                      <w:color w:val="C00000"/>
                      <w:lang w:val="en-GB"/>
                    </w:rPr>
                    <m:t>m</m:t>
                  </m:r>
                </m:sup>
                <m:e>
                  <m:sSubSup>
                    <m:sSubSupPr>
                      <m:ctrlPr>
                        <w:rPr>
                          <w:rFonts w:ascii="Cambria Math" w:hAnsi="Cambria Math" w:cstheme="minorHAnsi"/>
                          <w:i/>
                          <w:color w:val="C00000"/>
                          <w:lang w:val="en-GB"/>
                        </w:rPr>
                      </m:ctrlPr>
                    </m:sSubSupPr>
                    <m:e>
                      <m:r>
                        <m:rPr>
                          <m:sty m:val="bi"/>
                        </m:rPr>
                        <w:rPr>
                          <w:rFonts w:ascii="Cambria Math" w:hAnsi="Cambria Math" w:cstheme="minorHAnsi"/>
                          <w:color w:val="C00000"/>
                          <w:lang w:val="en-GB"/>
                        </w:rPr>
                        <m:t>Q</m:t>
                      </m:r>
                    </m:e>
                    <m:sub>
                      <m:r>
                        <m:rPr>
                          <m:sty m:val="bi"/>
                        </m:rPr>
                        <w:rPr>
                          <w:rFonts w:ascii="Cambria Math" w:hAnsi="Cambria Math" w:cstheme="minorHAnsi"/>
                          <w:color w:val="C00000"/>
                          <w:lang w:val="en-GB"/>
                        </w:rPr>
                        <m:t>bh</m:t>
                      </m:r>
                    </m:sub>
                    <m:sup>
                      <m:r>
                        <m:rPr>
                          <m:sty m:val="bi"/>
                        </m:rPr>
                        <w:rPr>
                          <w:rFonts w:ascii="Cambria Math" w:hAnsi="Cambria Math" w:cstheme="minorHAnsi"/>
                          <w:color w:val="C00000"/>
                          <w:lang w:val="en-GB"/>
                        </w:rPr>
                        <m:t>j</m:t>
                      </m:r>
                    </m:sup>
                  </m:sSubSup>
                </m:e>
              </m:nary>
            </m:den>
          </m:f>
          <m:r>
            <m:rPr>
              <m:sty m:val="bi"/>
            </m:rPr>
            <w:rPr>
              <w:rFonts w:ascii="Cambria Math" w:hAnsi="Cambria Math" w:cstheme="minorHAnsi"/>
              <w:color w:val="C00000"/>
              <w:lang w:val="en-GB"/>
            </w:rPr>
            <m:t>×100%</m:t>
          </m:r>
        </m:oMath>
      </m:oMathPara>
    </w:p>
    <w:p w14:paraId="57894F27" w14:textId="77777777" w:rsidR="00F22581" w:rsidRDefault="00F22581" w:rsidP="00F22581">
      <w:pPr>
        <w:spacing w:before="120" w:line="276" w:lineRule="auto"/>
        <w:rPr>
          <w:rFonts w:ascii="Gill Sans MT" w:eastAsiaTheme="minorEastAsia" w:hAnsi="Gill Sans MT" w:cs="GillSansMTStd-Book"/>
          <w:color w:val="6C6463"/>
        </w:rPr>
      </w:pPr>
      <w:r w:rsidRPr="00253CEA">
        <w:rPr>
          <w:rFonts w:ascii="Gill Sans MT" w:eastAsiaTheme="minorEastAsia" w:hAnsi="Gill Sans MT" w:cs="GillSansMTStd-Book"/>
          <w:color w:val="6C6463"/>
        </w:rPr>
        <w:t>Where:</w:t>
      </w:r>
    </w:p>
    <w:p w14:paraId="7D92536C" w14:textId="33A9958E" w:rsidR="00CD72DC" w:rsidRPr="00F22581" w:rsidRDefault="00CD72DC" w:rsidP="00F22581">
      <w:pPr>
        <w:spacing w:before="120" w:line="276" w:lineRule="auto"/>
        <w:ind w:left="709" w:hanging="709"/>
        <w:rPr>
          <w:rFonts w:ascii="Gill Sans MT" w:eastAsiaTheme="minorEastAsia" w:hAnsi="Gill Sans MT" w:cs="GillSansMTStd-Book"/>
          <w:color w:val="6C6463"/>
        </w:rPr>
      </w:pPr>
      <w:r w:rsidRPr="00F22581">
        <w:rPr>
          <w:rFonts w:ascii="Gill Sans MT" w:eastAsiaTheme="minorEastAsia" w:hAnsi="Gill Sans MT" w:cs="GillSansMTStd-Book"/>
          <w:b/>
          <w:bCs/>
          <w:i/>
          <w:iCs/>
          <w:color w:val="C00000"/>
        </w:rPr>
        <w:t>E%</w:t>
      </w:r>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the </w:t>
      </w:r>
      <w:r w:rsidRPr="00F22581">
        <w:rPr>
          <w:rFonts w:ascii="Gill Sans MT" w:eastAsiaTheme="minorEastAsia" w:hAnsi="Gill Sans MT" w:cs="GillSansMTStd-Book"/>
          <w:color w:val="6C6463"/>
        </w:rPr>
        <w:t xml:space="preserve">Actual Energy Saving Level at the Facility for the Valid Verification Period, </w:t>
      </w:r>
      <w:r w:rsidR="00F22581">
        <w:rPr>
          <w:rFonts w:ascii="Gill Sans MT" w:eastAsiaTheme="minorEastAsia" w:hAnsi="Gill Sans MT" w:cs="GillSansMTStd-Book"/>
          <w:color w:val="6C6463"/>
        </w:rPr>
        <w:t xml:space="preserve">in </w:t>
      </w:r>
      <w:r w:rsidRPr="00F22581">
        <w:rPr>
          <w:rFonts w:ascii="Gill Sans MT" w:eastAsiaTheme="minorEastAsia" w:hAnsi="Gill Sans MT" w:cs="GillSansMTStd-Book"/>
          <w:color w:val="6C6463"/>
        </w:rPr>
        <w:t>%</w:t>
      </w:r>
    </w:p>
    <w:p w14:paraId="719762B9" w14:textId="2CA3F544" w:rsidR="00CD72DC" w:rsidRPr="00F22581" w:rsidRDefault="00CD72DC" w:rsidP="00F22581">
      <w:pPr>
        <w:spacing w:before="120" w:line="276" w:lineRule="auto"/>
        <w:ind w:left="709" w:hanging="709"/>
        <w:rPr>
          <w:rFonts w:ascii="Gill Sans MT" w:eastAsiaTheme="minorEastAsia" w:hAnsi="Gill Sans MT" w:cs="GillSansMTStd-Book"/>
          <w:color w:val="6C6463"/>
        </w:rPr>
      </w:pPr>
      <w:r w:rsidRPr="00F22581">
        <w:rPr>
          <w:rFonts w:ascii="Gill Sans MT" w:eastAsiaTheme="minorEastAsia" w:hAnsi="Gill Sans MT" w:cs="GillSansMTStd-Book"/>
          <w:b/>
          <w:bCs/>
          <w:i/>
          <w:iCs/>
          <w:color w:val="C00000"/>
        </w:rPr>
        <w:t>j</w:t>
      </w:r>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a </w:t>
      </w:r>
      <w:r w:rsidRPr="00F22581">
        <w:rPr>
          <w:rFonts w:ascii="Gill Sans MT" w:eastAsiaTheme="minorEastAsia" w:hAnsi="Gill Sans MT" w:cs="GillSansMTStd-Book"/>
          <w:color w:val="6C6463"/>
        </w:rPr>
        <w:t>Verification Month</w:t>
      </w:r>
    </w:p>
    <w:p w14:paraId="57B35A27" w14:textId="2C7A1FB8" w:rsidR="00CD72DC" w:rsidRPr="00F22581" w:rsidRDefault="00CD72DC" w:rsidP="00F22581">
      <w:pPr>
        <w:spacing w:before="120" w:line="276" w:lineRule="auto"/>
        <w:ind w:left="709" w:hanging="709"/>
        <w:rPr>
          <w:rFonts w:ascii="Gill Sans MT" w:eastAsiaTheme="minorEastAsia" w:hAnsi="Gill Sans MT" w:cs="GillSansMTStd-Book"/>
          <w:color w:val="6C6463"/>
        </w:rPr>
      </w:pPr>
      <w:r w:rsidRPr="00F22581">
        <w:rPr>
          <w:rFonts w:ascii="Gill Sans MT" w:eastAsiaTheme="minorEastAsia" w:hAnsi="Gill Sans MT" w:cs="GillSansMTStd-Book"/>
          <w:b/>
          <w:bCs/>
          <w:i/>
          <w:iCs/>
          <w:color w:val="C00000"/>
        </w:rPr>
        <w:t>m</w:t>
      </w:r>
      <w:r w:rsidRPr="00F22581">
        <w:rPr>
          <w:rFonts w:ascii="Gill Sans MT" w:eastAsiaTheme="minorEastAsia" w:hAnsi="Gill Sans MT" w:cs="GillSansMTStd-Book"/>
          <w:color w:val="6C6463"/>
        </w:rPr>
        <w:tab/>
        <w:t>the number of months during the Valid Verification Period</w:t>
      </w:r>
    </w:p>
    <w:p w14:paraId="16966941" w14:textId="4E978BB7" w:rsidR="00CD72DC" w:rsidRPr="00F22581" w:rsidRDefault="00CD72DC" w:rsidP="00F22581">
      <w:pPr>
        <w:spacing w:before="120" w:line="276" w:lineRule="auto"/>
        <w:ind w:left="709" w:hanging="709"/>
        <w:rPr>
          <w:rFonts w:ascii="Gill Sans MT" w:eastAsiaTheme="minorEastAsia" w:hAnsi="Gill Sans MT" w:cs="GillSansMTStd-Book"/>
          <w:color w:val="6C6463"/>
        </w:rPr>
      </w:pPr>
      <m:oMath>
        <m:sSubSup>
          <m:sSubSupPr>
            <m:ctrlPr>
              <w:rPr>
                <w:rFonts w:ascii="Cambria Math" w:eastAsiaTheme="minorEastAsia" w:hAnsi="Cambria Math" w:cs="GillSansMTStd-Book"/>
                <w:b/>
                <w:bCs/>
                <w:i/>
                <w:color w:val="C00000"/>
              </w:rPr>
            </m:ctrlPr>
          </m:sSubSupPr>
          <m:e>
            <m:r>
              <m:rPr>
                <m:sty m:val="bi"/>
              </m:rPr>
              <w:rPr>
                <w:rFonts w:ascii="Cambria Math" w:eastAsiaTheme="minorEastAsia" w:hAnsi="Cambria Math" w:cs="GillSansMTStd-Book"/>
                <w:color w:val="C00000"/>
              </w:rPr>
              <m:t>Q</m:t>
            </m:r>
          </m:e>
          <m:sub>
            <m:r>
              <m:rPr>
                <m:sty m:val="bi"/>
              </m:rPr>
              <w:rPr>
                <w:rFonts w:ascii="Cambria Math" w:eastAsiaTheme="minorEastAsia" w:hAnsi="Cambria Math" w:cs="GillSansMTStd-Book"/>
                <w:color w:val="C00000"/>
              </w:rPr>
              <m:t>bh</m:t>
            </m:r>
          </m:sub>
          <m:sup>
            <m:r>
              <m:rPr>
                <m:sty m:val="bi"/>
              </m:rPr>
              <w:rPr>
                <w:rFonts w:ascii="Cambria Math" w:eastAsiaTheme="minorEastAsia" w:hAnsi="Cambria Math" w:cs="GillSansMTStd-Book"/>
                <w:color w:val="C00000"/>
              </w:rPr>
              <m:t>j</m:t>
            </m:r>
          </m:sup>
        </m:sSubSup>
      </m:oMath>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the </w:t>
      </w:r>
      <w:r w:rsidRPr="00F22581">
        <w:rPr>
          <w:rFonts w:ascii="Gill Sans MT" w:eastAsiaTheme="minorEastAsia" w:hAnsi="Gill Sans MT" w:cs="GillSansMTStd-Book"/>
          <w:color w:val="6C6463"/>
        </w:rPr>
        <w:t xml:space="preserve">Baseline Energy Consumption at the Facility in </w:t>
      </w:r>
      <w:proofErr w:type="spellStart"/>
      <w:r w:rsidRPr="00F22581">
        <w:rPr>
          <w:rFonts w:ascii="Gill Sans MT" w:eastAsiaTheme="minorEastAsia" w:hAnsi="Gill Sans MT" w:cs="GillSansMTStd-Book"/>
          <w:color w:val="C00000"/>
        </w:rPr>
        <w:t>j</w:t>
      </w:r>
      <w:r w:rsidRPr="00F22581">
        <w:rPr>
          <w:rFonts w:ascii="Gill Sans MT" w:eastAsiaTheme="minorEastAsia" w:hAnsi="Gill Sans MT" w:cs="GillSansMTStd-Book"/>
          <w:color w:val="C00000"/>
          <w:vertAlign w:val="superscript"/>
        </w:rPr>
        <w:t>th</w:t>
      </w:r>
      <w:proofErr w:type="spellEnd"/>
      <w:r w:rsidRPr="00F22581">
        <w:rPr>
          <w:rFonts w:ascii="Gill Sans MT" w:eastAsiaTheme="minorEastAsia" w:hAnsi="Gill Sans MT" w:cs="GillSansMTStd-Book"/>
          <w:color w:val="6C6463"/>
        </w:rPr>
        <w:t xml:space="preserve"> Verification Month, </w:t>
      </w:r>
      <w:r w:rsidR="00F22581">
        <w:rPr>
          <w:rFonts w:ascii="Gill Sans MT" w:eastAsiaTheme="minorEastAsia" w:hAnsi="Gill Sans MT" w:cs="GillSansMTStd-Book"/>
          <w:color w:val="6C6463"/>
        </w:rPr>
        <w:t xml:space="preserve">in </w:t>
      </w:r>
      <w:proofErr w:type="spellStart"/>
      <w:r w:rsidRPr="00F22581">
        <w:rPr>
          <w:rFonts w:ascii="Gill Sans MT" w:eastAsiaTheme="minorEastAsia" w:hAnsi="Gill Sans MT" w:cs="GillSansMTStd-Book"/>
          <w:color w:val="6C6463"/>
        </w:rPr>
        <w:t>Gcal</w:t>
      </w:r>
      <w:proofErr w:type="spellEnd"/>
    </w:p>
    <w:p w14:paraId="2350A959" w14:textId="0D32E236" w:rsidR="00CD72DC" w:rsidRDefault="00CD72DC" w:rsidP="00F22581">
      <w:pPr>
        <w:spacing w:before="120" w:line="276" w:lineRule="auto"/>
        <w:ind w:left="709" w:hanging="709"/>
        <w:rPr>
          <w:rFonts w:ascii="Gill Sans MT" w:eastAsiaTheme="minorEastAsia" w:hAnsi="Gill Sans MT" w:cs="GillSansMTStd-Book"/>
          <w:color w:val="6C6463"/>
        </w:rPr>
      </w:pPr>
      <w:proofErr w:type="spellStart"/>
      <w:r w:rsidRPr="00F22581">
        <w:rPr>
          <w:rFonts w:ascii="Gill Sans MT" w:eastAsiaTheme="minorEastAsia" w:hAnsi="Gill Sans MT" w:cs="GillSansMTStd-Book"/>
          <w:b/>
          <w:bCs/>
          <w:i/>
          <w:iCs/>
          <w:color w:val="C00000"/>
        </w:rPr>
        <w:t>E</w:t>
      </w:r>
      <w:r w:rsidRPr="00F22581">
        <w:rPr>
          <w:rFonts w:ascii="Gill Sans MT" w:eastAsiaTheme="minorEastAsia" w:hAnsi="Gill Sans MT" w:cs="GillSansMTStd-Book"/>
          <w:b/>
          <w:bCs/>
          <w:i/>
          <w:iCs/>
          <w:color w:val="C00000"/>
          <w:vertAlign w:val="superscript"/>
        </w:rPr>
        <w:t>j</w:t>
      </w:r>
      <w:r w:rsidRPr="00F22581">
        <w:rPr>
          <w:rFonts w:ascii="Gill Sans MT" w:eastAsiaTheme="minorEastAsia" w:hAnsi="Gill Sans MT" w:cs="GillSansMTStd-Book"/>
          <w:b/>
          <w:bCs/>
          <w:i/>
          <w:iCs/>
          <w:color w:val="C00000"/>
          <w:vertAlign w:val="subscript"/>
        </w:rPr>
        <w:t>m</w:t>
      </w:r>
      <w:proofErr w:type="spellEnd"/>
      <w:r w:rsidRPr="00F22581">
        <w:rPr>
          <w:rFonts w:ascii="Gill Sans MT" w:eastAsiaTheme="minorEastAsia" w:hAnsi="Gill Sans MT" w:cs="GillSansMTStd-Book"/>
          <w:color w:val="6C6463"/>
        </w:rPr>
        <w:tab/>
      </w:r>
      <w:r w:rsidR="00F22581">
        <w:rPr>
          <w:rFonts w:ascii="Gill Sans MT" w:eastAsiaTheme="minorEastAsia" w:hAnsi="Gill Sans MT" w:cs="GillSansMTStd-Book"/>
          <w:color w:val="6C6463"/>
        </w:rPr>
        <w:t xml:space="preserve">is </w:t>
      </w:r>
      <w:r w:rsidRPr="00F22581">
        <w:rPr>
          <w:rFonts w:ascii="Gill Sans MT" w:eastAsiaTheme="minorEastAsia" w:hAnsi="Gill Sans MT" w:cs="GillSansMTStd-Book"/>
          <w:color w:val="6C6463"/>
        </w:rPr>
        <w:t>the amount of saved</w:t>
      </w:r>
      <w:r w:rsidR="00F22581">
        <w:rPr>
          <w:rFonts w:ascii="Gill Sans MT" w:eastAsiaTheme="minorEastAsia" w:hAnsi="Gill Sans MT" w:cs="GillSansMTStd-Book"/>
          <w:color w:val="6C6463"/>
        </w:rPr>
        <w:t>/</w:t>
      </w:r>
      <w:r w:rsidRPr="00F22581">
        <w:rPr>
          <w:rFonts w:ascii="Gill Sans MT" w:eastAsiaTheme="minorEastAsia" w:hAnsi="Gill Sans MT" w:cs="GillSansMTStd-Book"/>
          <w:color w:val="6C6463"/>
        </w:rPr>
        <w:t xml:space="preserve">overconsumed energy at the Facility in </w:t>
      </w:r>
      <w:proofErr w:type="spellStart"/>
      <w:r w:rsidRPr="00F22581">
        <w:rPr>
          <w:rFonts w:ascii="Gill Sans MT" w:eastAsiaTheme="minorEastAsia" w:hAnsi="Gill Sans MT" w:cs="GillSansMTStd-Book"/>
          <w:color w:val="C00000"/>
        </w:rPr>
        <w:t>j</w:t>
      </w:r>
      <w:r w:rsidRPr="00F22581">
        <w:rPr>
          <w:rFonts w:ascii="Gill Sans MT" w:eastAsiaTheme="minorEastAsia" w:hAnsi="Gill Sans MT" w:cs="GillSansMTStd-Book"/>
          <w:color w:val="C00000"/>
          <w:vertAlign w:val="superscript"/>
        </w:rPr>
        <w:t>th</w:t>
      </w:r>
      <w:proofErr w:type="spellEnd"/>
      <w:r w:rsidRPr="00F22581">
        <w:rPr>
          <w:rFonts w:ascii="Gill Sans MT" w:eastAsiaTheme="minorEastAsia" w:hAnsi="Gill Sans MT" w:cs="GillSansMTStd-Book"/>
          <w:color w:val="6C6463"/>
        </w:rPr>
        <w:t xml:space="preserve"> Verification Month, </w:t>
      </w:r>
      <w:r w:rsidR="00F22581">
        <w:rPr>
          <w:rFonts w:ascii="Gill Sans MT" w:eastAsiaTheme="minorEastAsia" w:hAnsi="Gill Sans MT" w:cs="GillSansMTStd-Book"/>
          <w:color w:val="6C6463"/>
        </w:rPr>
        <w:t xml:space="preserve">in </w:t>
      </w:r>
      <w:proofErr w:type="spellStart"/>
      <w:r w:rsidRPr="00F22581">
        <w:rPr>
          <w:rFonts w:ascii="Gill Sans MT" w:eastAsiaTheme="minorEastAsia" w:hAnsi="Gill Sans MT" w:cs="GillSansMTStd-Book"/>
          <w:color w:val="6C6463"/>
        </w:rPr>
        <w:t>Gcal</w:t>
      </w:r>
      <w:proofErr w:type="spellEnd"/>
    </w:p>
    <w:p w14:paraId="49534005" w14:textId="6FCA3FBC" w:rsidR="00F22581" w:rsidRPr="00F22581" w:rsidRDefault="00F22581" w:rsidP="00F22581">
      <w:pPr>
        <w:pStyle w:val="berschrift2"/>
        <w:numPr>
          <w:ilvl w:val="1"/>
          <w:numId w:val="1"/>
        </w:numPr>
        <w:spacing w:after="240" w:line="276" w:lineRule="auto"/>
        <w:ind w:left="0" w:firstLine="0"/>
      </w:pPr>
      <w:bookmarkStart w:id="27" w:name="_Toc155202051"/>
      <w:r w:rsidRPr="00F22581">
        <w:t>Rules for Calculation in Case of Significant Changes</w:t>
      </w:r>
      <w:bookmarkEnd w:id="27"/>
    </w:p>
    <w:p w14:paraId="3D91E662" w14:textId="55640E09" w:rsidR="00F22581" w:rsidRPr="00F22581" w:rsidRDefault="00F22581" w:rsidP="00F22581">
      <w:pPr>
        <w:pStyle w:val="berschrift3"/>
        <w:numPr>
          <w:ilvl w:val="2"/>
          <w:numId w:val="1"/>
        </w:numPr>
        <w:spacing w:after="240" w:line="276" w:lineRule="auto"/>
        <w:ind w:left="709" w:hanging="709"/>
      </w:pPr>
      <w:bookmarkStart w:id="28" w:name="_Toc155202052"/>
      <w:r w:rsidRPr="00F22581">
        <w:t>Adjustments for Building Modifications</w:t>
      </w:r>
      <w:bookmarkEnd w:id="28"/>
    </w:p>
    <w:p w14:paraId="21401485" w14:textId="77777777" w:rsidR="00F22581"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In scenarios involving significant modifications to the building, such as an expansion or reduction of the heated area, or changes in the usage of electrical equipment, recalculations of the baseline and energy savings are necessary.</w:t>
      </w:r>
    </w:p>
    <w:p w14:paraId="326000C4" w14:textId="77777777" w:rsidR="00F22581"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The recalculations will be based on the new operational conditions and characteristics of the Facility.</w:t>
      </w:r>
    </w:p>
    <w:p w14:paraId="280A3FDD" w14:textId="0B6CB32A" w:rsidR="00F22581" w:rsidRPr="00F22581" w:rsidRDefault="00F22581" w:rsidP="00F22581">
      <w:pPr>
        <w:pStyle w:val="berschrift3"/>
        <w:numPr>
          <w:ilvl w:val="2"/>
          <w:numId w:val="1"/>
        </w:numPr>
        <w:spacing w:after="240" w:line="276" w:lineRule="auto"/>
        <w:ind w:left="709" w:hanging="709"/>
      </w:pPr>
      <w:bookmarkStart w:id="29" w:name="_Toc155202053"/>
      <w:r>
        <w:t>Criteria</w:t>
      </w:r>
      <w:r w:rsidRPr="00F22581">
        <w:t xml:space="preserve"> for Recalculation</w:t>
      </w:r>
      <w:bookmarkEnd w:id="29"/>
    </w:p>
    <w:p w14:paraId="2C40C0E7" w14:textId="6E0274E8" w:rsidR="00F22581"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 xml:space="preserve">The recalculations should </w:t>
      </w:r>
      <w:r>
        <w:rPr>
          <w:rFonts w:ascii="Gill Sans MT" w:eastAsiaTheme="minorEastAsia" w:hAnsi="Gill Sans MT" w:cs="GillSansMTStd-Book"/>
          <w:color w:val="6C6463"/>
        </w:rPr>
        <w:t xml:space="preserve">be </w:t>
      </w:r>
      <w:r w:rsidRPr="00F22581">
        <w:rPr>
          <w:rFonts w:ascii="Gill Sans MT" w:eastAsiaTheme="minorEastAsia" w:hAnsi="Gill Sans MT" w:cs="GillSansMTStd-Book"/>
          <w:color w:val="6C6463"/>
        </w:rPr>
        <w:t>consider</w:t>
      </w:r>
      <w:r>
        <w:rPr>
          <w:rFonts w:ascii="Gill Sans MT" w:eastAsiaTheme="minorEastAsia" w:hAnsi="Gill Sans MT" w:cs="GillSansMTStd-Book"/>
          <w:color w:val="6C6463"/>
        </w:rPr>
        <w:t>ed if</w:t>
      </w:r>
      <w:r w:rsidRPr="00F22581">
        <w:rPr>
          <w:rFonts w:ascii="Gill Sans MT" w:eastAsiaTheme="minorEastAsia" w:hAnsi="Gill Sans MT" w:cs="GillSansMTStd-Book"/>
          <w:color w:val="6C6463"/>
        </w:rPr>
        <w:t>:</w:t>
      </w:r>
    </w:p>
    <w:p w14:paraId="4B35198F" w14:textId="7393DF24" w:rsidR="00F22581" w:rsidRPr="00F22581" w:rsidRDefault="00F22581" w:rsidP="00F22581">
      <w:pPr>
        <w:pStyle w:val="Bullet1"/>
        <w:numPr>
          <w:ilvl w:val="0"/>
          <w:numId w:val="2"/>
        </w:numPr>
        <w:spacing w:before="120" w:after="120" w:line="276" w:lineRule="auto"/>
        <w:ind w:left="993" w:hanging="272"/>
      </w:pPr>
      <w:r w:rsidRPr="00F22581">
        <w:t>A significant change in the building's heated area (more than 10%)</w:t>
      </w:r>
    </w:p>
    <w:p w14:paraId="4F227344" w14:textId="0AE46609" w:rsidR="00F22581" w:rsidRPr="00F22581" w:rsidRDefault="00F22581" w:rsidP="00F22581">
      <w:pPr>
        <w:pStyle w:val="Bullet1"/>
        <w:numPr>
          <w:ilvl w:val="0"/>
          <w:numId w:val="2"/>
        </w:numPr>
        <w:spacing w:before="120" w:after="120" w:line="276" w:lineRule="auto"/>
        <w:ind w:left="993" w:hanging="272"/>
      </w:pPr>
      <w:r w:rsidRPr="00F22581">
        <w:t>A significant change in the power of installed electrical equipment (more than 10%)</w:t>
      </w:r>
    </w:p>
    <w:p w14:paraId="77ACDC41" w14:textId="772B27C8" w:rsidR="00F22581" w:rsidRPr="00F22581" w:rsidRDefault="00F22581" w:rsidP="00F22581">
      <w:pPr>
        <w:pStyle w:val="Bullet1"/>
        <w:numPr>
          <w:ilvl w:val="0"/>
          <w:numId w:val="2"/>
        </w:numPr>
        <w:spacing w:before="120" w:after="120" w:line="276" w:lineRule="auto"/>
        <w:ind w:left="993" w:hanging="272"/>
      </w:pPr>
      <w:r w:rsidRPr="00F22581">
        <w:t>A significant change in the building's operating times (more than 20%)</w:t>
      </w:r>
    </w:p>
    <w:p w14:paraId="3D8AA0AD" w14:textId="4DA20C8E" w:rsidR="00F22581" w:rsidRPr="00F22581" w:rsidRDefault="00F22581" w:rsidP="00F22581">
      <w:pPr>
        <w:pStyle w:val="Bullet1"/>
        <w:numPr>
          <w:ilvl w:val="0"/>
          <w:numId w:val="2"/>
        </w:numPr>
        <w:spacing w:before="120" w:after="120" w:line="276" w:lineRule="auto"/>
        <w:ind w:left="993" w:hanging="272"/>
      </w:pPr>
      <w:r w:rsidRPr="00F22581">
        <w:t>A significant change in the required standard internal comfort conditions (e.g., temperature, humidity, ventilation, lighting)</w:t>
      </w:r>
    </w:p>
    <w:p w14:paraId="0A42D874" w14:textId="02AD3E47" w:rsidR="00F22581" w:rsidRPr="00F22581" w:rsidRDefault="00F22581" w:rsidP="00F22581">
      <w:pPr>
        <w:pStyle w:val="Bullet1"/>
        <w:numPr>
          <w:ilvl w:val="0"/>
          <w:numId w:val="2"/>
        </w:numPr>
        <w:spacing w:before="120" w:after="120" w:line="276" w:lineRule="auto"/>
        <w:ind w:left="993" w:hanging="272"/>
      </w:pPr>
      <w:r w:rsidRPr="00F22581">
        <w:t xml:space="preserve">A significant change in the number of occupants if </w:t>
      </w:r>
      <w:r>
        <w:t>this</w:t>
      </w:r>
      <w:r w:rsidRPr="00F22581">
        <w:t xml:space="preserve"> alters </w:t>
      </w:r>
      <w:r>
        <w:t>the number of occupants</w:t>
      </w:r>
      <w:r w:rsidRPr="00F22581">
        <w:t xml:space="preserve"> by more than </w:t>
      </w:r>
      <w:r>
        <w:t>20</w:t>
      </w:r>
      <w:r w:rsidRPr="00F22581">
        <w:t>%</w:t>
      </w:r>
    </w:p>
    <w:p w14:paraId="4176982E" w14:textId="2AD4999D" w:rsidR="00F22581"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 xml:space="preserve">These recalculations are initiated either by the </w:t>
      </w:r>
      <w:r>
        <w:rPr>
          <w:rFonts w:ascii="Gill Sans MT" w:eastAsiaTheme="minorEastAsia" w:hAnsi="Gill Sans MT" w:cs="GillSansMTStd-Book"/>
          <w:color w:val="6C6463"/>
        </w:rPr>
        <w:t>Employer</w:t>
      </w:r>
      <w:r w:rsidRPr="00F22581">
        <w:rPr>
          <w:rFonts w:ascii="Gill Sans MT" w:eastAsiaTheme="minorEastAsia" w:hAnsi="Gill Sans MT" w:cs="GillSansMTStd-Book"/>
          <w:color w:val="6C6463"/>
        </w:rPr>
        <w:t xml:space="preserve"> or the Contractor, with a relevant act drawn up to document the process.</w:t>
      </w:r>
    </w:p>
    <w:p w14:paraId="7DB905D5" w14:textId="5B079ECD" w:rsidR="00F22581" w:rsidRPr="00F22581" w:rsidRDefault="00F22581" w:rsidP="00F22581">
      <w:pPr>
        <w:pStyle w:val="berschrift3"/>
        <w:numPr>
          <w:ilvl w:val="2"/>
          <w:numId w:val="1"/>
        </w:numPr>
        <w:spacing w:after="240" w:line="276" w:lineRule="auto"/>
        <w:ind w:left="709" w:hanging="709"/>
      </w:pPr>
      <w:bookmarkStart w:id="30" w:name="_Toc155202054"/>
      <w:r w:rsidRPr="00F22581">
        <w:t>Energy Audit Requirement</w:t>
      </w:r>
      <w:bookmarkEnd w:id="30"/>
    </w:p>
    <w:p w14:paraId="11E9EE46" w14:textId="3E21B683" w:rsidR="00F22581" w:rsidRPr="00F22581" w:rsidRDefault="00F22581"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lastRenderedPageBreak/>
        <w:t>If there is a growth or reduction in key aspects of the Facility's operation or structure by more than 15%, an additional energy audit is required. This audit will inform the recalculation of Factors of Influence, such as Heating Characteristics (</w:t>
      </w:r>
      <w:proofErr w:type="spellStart"/>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h</w:t>
      </w:r>
      <w:proofErr w:type="spellEnd"/>
      <w:r w:rsidRPr="00F22581">
        <w:rPr>
          <w:rFonts w:ascii="Gill Sans MT" w:eastAsiaTheme="minorEastAsia" w:hAnsi="Gill Sans MT" w:cs="GillSansMTStd-Book"/>
          <w:color w:val="6C6463"/>
        </w:rPr>
        <w:t>), specific energy consumption for ventilation (</w:t>
      </w:r>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v</w:t>
      </w:r>
      <w:r w:rsidRPr="00F22581">
        <w:rPr>
          <w:rFonts w:ascii="Gill Sans MT" w:eastAsiaTheme="minorEastAsia" w:hAnsi="Gill Sans MT" w:cs="GillSansMTStd-Book"/>
          <w:color w:val="6C6463"/>
        </w:rPr>
        <w:t>), and Electricity Characteristics (</w:t>
      </w:r>
      <w:proofErr w:type="spellStart"/>
      <w:r w:rsidRPr="00F22581">
        <w:rPr>
          <w:rFonts w:ascii="Gill Sans MT" w:eastAsiaTheme="minorEastAsia" w:hAnsi="Gill Sans MT" w:cs="GillSansMTStd-Book"/>
          <w:b/>
          <w:bCs/>
          <w:i/>
          <w:iCs/>
          <w:color w:val="C00000"/>
        </w:rPr>
        <w:t>q</w:t>
      </w:r>
      <w:r w:rsidRPr="00F22581">
        <w:rPr>
          <w:rFonts w:ascii="Gill Sans MT" w:eastAsiaTheme="minorEastAsia" w:hAnsi="Gill Sans MT" w:cs="GillSansMTStd-Book"/>
          <w:b/>
          <w:bCs/>
          <w:i/>
          <w:iCs/>
          <w:color w:val="C00000"/>
          <w:vertAlign w:val="subscript"/>
        </w:rPr>
        <w:t>el</w:t>
      </w:r>
      <w:proofErr w:type="spellEnd"/>
      <w:r w:rsidRPr="00F22581">
        <w:rPr>
          <w:rFonts w:ascii="Gill Sans MT" w:eastAsiaTheme="minorEastAsia" w:hAnsi="Gill Sans MT" w:cs="GillSansMTStd-Book"/>
          <w:b/>
          <w:bCs/>
          <w:i/>
          <w:iCs/>
          <w:color w:val="C00000"/>
          <w:vertAlign w:val="subscript"/>
        </w:rPr>
        <w:t>(</w:t>
      </w:r>
      <w:proofErr w:type="spellStart"/>
      <w:r w:rsidRPr="00F22581">
        <w:rPr>
          <w:rFonts w:ascii="Gill Sans MT" w:eastAsiaTheme="minorEastAsia" w:hAnsi="Gill Sans MT" w:cs="GillSansMTStd-Book"/>
          <w:b/>
          <w:bCs/>
          <w:i/>
          <w:iCs/>
          <w:color w:val="C00000"/>
          <w:vertAlign w:val="subscript"/>
        </w:rPr>
        <w:t>i</w:t>
      </w:r>
      <w:proofErr w:type="spellEnd"/>
      <w:r w:rsidRPr="00F22581">
        <w:rPr>
          <w:rFonts w:ascii="Gill Sans MT" w:eastAsiaTheme="minorEastAsia" w:hAnsi="Gill Sans MT" w:cs="GillSansMTStd-Book"/>
          <w:b/>
          <w:bCs/>
          <w:i/>
          <w:iCs/>
          <w:color w:val="C00000"/>
          <w:vertAlign w:val="subscript"/>
        </w:rPr>
        <w:t>)</w:t>
      </w:r>
      <w:r w:rsidRPr="00F22581">
        <w:rPr>
          <w:rFonts w:ascii="Gill Sans MT" w:eastAsiaTheme="minorEastAsia" w:hAnsi="Gill Sans MT" w:cs="GillSansMTStd-Book"/>
          <w:color w:val="6C6463"/>
        </w:rPr>
        <w:t>).</w:t>
      </w:r>
    </w:p>
    <w:p w14:paraId="687D80CA" w14:textId="77777777" w:rsidR="00CD72DC" w:rsidRPr="00F22581" w:rsidRDefault="00CD72DC" w:rsidP="00F22581">
      <w:pPr>
        <w:spacing w:before="120" w:line="276" w:lineRule="auto"/>
        <w:rPr>
          <w:rFonts w:ascii="Gill Sans MT" w:eastAsiaTheme="minorEastAsia" w:hAnsi="Gill Sans MT" w:cs="GillSansMTStd-Book"/>
          <w:b/>
          <w:bCs/>
          <w:i/>
          <w:iCs/>
          <w:color w:val="6C6463"/>
        </w:rPr>
      </w:pPr>
      <w:r w:rsidRPr="00F22581">
        <w:rPr>
          <w:rFonts w:ascii="Gill Sans MT" w:eastAsiaTheme="minorEastAsia" w:hAnsi="Gill Sans MT" w:cs="GillSansMTStd-Book"/>
          <w:b/>
          <w:bCs/>
          <w:i/>
          <w:iCs/>
          <w:color w:val="6C6463"/>
        </w:rPr>
        <w:t>Appendixes:</w:t>
      </w:r>
    </w:p>
    <w:p w14:paraId="31C2ADD6" w14:textId="77777777" w:rsidR="00CD72DC" w:rsidRPr="00F22581" w:rsidRDefault="00CD72DC"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FORM 1</w:t>
      </w:r>
    </w:p>
    <w:p w14:paraId="1493A62A" w14:textId="77777777" w:rsidR="00CD72DC" w:rsidRPr="00F22581" w:rsidRDefault="00CD72DC"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FORM 2</w:t>
      </w:r>
    </w:p>
    <w:p w14:paraId="7F5A4E4E" w14:textId="77777777" w:rsidR="00CD72DC" w:rsidRPr="00F22581" w:rsidRDefault="00CD72DC" w:rsidP="00F22581">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rPr>
        <w:t>FORM 3</w:t>
      </w:r>
    </w:p>
    <w:p w14:paraId="467AF741" w14:textId="77777777" w:rsidR="00CD72DC" w:rsidRPr="00F22581" w:rsidRDefault="00CD72DC" w:rsidP="00F22581">
      <w:pPr>
        <w:spacing w:before="120" w:line="276" w:lineRule="auto"/>
        <w:rPr>
          <w:rFonts w:ascii="Gill Sans MT" w:eastAsiaTheme="minorEastAsia" w:hAnsi="Gill Sans MT" w:cs="GillSansMTStd-Book"/>
          <w:color w:val="6C6463"/>
          <w:highlight w:val="yellow"/>
        </w:rPr>
      </w:pPr>
      <w:r w:rsidRPr="00F22581">
        <w:rPr>
          <w:rFonts w:ascii="Gill Sans MT" w:eastAsiaTheme="minorEastAsia" w:hAnsi="Gill Sans MT" w:cs="GillSansMTStd-Book"/>
          <w:color w:val="6C6463"/>
          <w:highlight w:val="yellow"/>
        </w:rPr>
        <w:t>FORM 4</w:t>
      </w:r>
    </w:p>
    <w:p w14:paraId="123C35B7" w14:textId="2A179D18" w:rsidR="009242DD" w:rsidRDefault="00CD72DC" w:rsidP="007943BE">
      <w:pPr>
        <w:spacing w:before="120" w:line="276" w:lineRule="auto"/>
        <w:rPr>
          <w:rFonts w:ascii="Gill Sans MT" w:eastAsiaTheme="minorEastAsia" w:hAnsi="Gill Sans MT" w:cs="GillSansMTStd-Book"/>
          <w:color w:val="6C6463"/>
        </w:rPr>
      </w:pPr>
      <w:r w:rsidRPr="00F22581">
        <w:rPr>
          <w:rFonts w:ascii="Gill Sans MT" w:eastAsiaTheme="minorEastAsia" w:hAnsi="Gill Sans MT" w:cs="GillSansMTStd-Book"/>
          <w:color w:val="6C6463"/>
          <w:highlight w:val="yellow"/>
        </w:rPr>
        <w:t>FORM 5</w:t>
      </w:r>
    </w:p>
    <w:sectPr w:rsidR="009242DD" w:rsidSect="00D21544">
      <w:pgSz w:w="12240" w:h="15840"/>
      <w:pgMar w:top="1440" w:right="1041" w:bottom="1440" w:left="156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641FE4" w14:textId="77777777" w:rsidR="00D21544" w:rsidRDefault="00D21544" w:rsidP="00066A15">
      <w:pPr>
        <w:spacing w:after="0" w:line="240" w:lineRule="auto"/>
      </w:pPr>
      <w:r>
        <w:separator/>
      </w:r>
    </w:p>
  </w:endnote>
  <w:endnote w:type="continuationSeparator" w:id="0">
    <w:p w14:paraId="100522D1" w14:textId="77777777" w:rsidR="00D21544" w:rsidRDefault="00D21544" w:rsidP="00066A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Liberation Serif">
    <w:altName w:val="Cambria"/>
    <w:panose1 w:val="020B0604020202020204"/>
    <w:charset w:val="CC"/>
    <w:family w:val="roman"/>
    <w:pitch w:val="variable"/>
    <w:sig w:usb0="E0000AFF" w:usb1="500078FF" w:usb2="00000021" w:usb3="00000000" w:csb0="000001B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GillSansMTStd-Book">
    <w:altName w:val="Calibri"/>
    <w:panose1 w:val="020B0604020202020204"/>
    <w:charset w:val="4D"/>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ndara">
    <w:panose1 w:val="020E0502030303020204"/>
    <w:charset w:val="00"/>
    <w:family w:val="swiss"/>
    <w:pitch w:val="variable"/>
    <w:sig w:usb0="A00002EF" w:usb1="4000A44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F79FE" w14:textId="77777777" w:rsidR="00845FEF" w:rsidRDefault="00845FEF" w:rsidP="003B5629">
    <w:pPr>
      <w:pStyle w:val="Fuzeile"/>
      <w:ind w:right="360" w:firstLine="360"/>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1A361" w14:textId="39B3D5E6" w:rsidR="00845FEF" w:rsidRDefault="00845FEF" w:rsidP="003B5629">
    <w:pPr>
      <w:pStyle w:val="Disclaimer"/>
    </w:pPr>
    <w:r w:rsidRPr="00D66954">
      <w:t>D</w:t>
    </w:r>
    <w:r>
      <w:t>ISCLAIMER</w:t>
    </w:r>
    <w:r w:rsidRPr="000B0742">
      <w:t xml:space="preserve"> &lt;replace with the standard disclaimer</w:t>
    </w:r>
    <w:r w:rsidR="00AA0188">
      <w:t>&gt;</w:t>
    </w:r>
  </w:p>
  <w:p w14:paraId="38759356" w14:textId="77777777" w:rsidR="00845FEF" w:rsidRDefault="00845FEF" w:rsidP="003B5629">
    <w:pPr>
      <w:pStyle w:val="Fuzeile"/>
      <w:ind w:firstLine="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135699" w14:textId="77777777" w:rsidR="00D21544" w:rsidRDefault="00D21544" w:rsidP="00066A15">
      <w:pPr>
        <w:spacing w:after="0" w:line="240" w:lineRule="auto"/>
      </w:pPr>
      <w:r>
        <w:separator/>
      </w:r>
    </w:p>
  </w:footnote>
  <w:footnote w:type="continuationSeparator" w:id="0">
    <w:p w14:paraId="18BE5DB2" w14:textId="77777777" w:rsidR="00D21544" w:rsidRDefault="00D21544" w:rsidP="00066A15">
      <w:pPr>
        <w:spacing w:after="0" w:line="240" w:lineRule="auto"/>
      </w:pPr>
      <w:r>
        <w:continuationSeparator/>
      </w:r>
    </w:p>
  </w:footnote>
  <w:footnote w:id="1">
    <w:p w14:paraId="4B774ED2" w14:textId="5D0E48C7" w:rsidR="00F22581" w:rsidRPr="00F22581" w:rsidRDefault="00F22581" w:rsidP="00F22581">
      <w:pPr>
        <w:pStyle w:val="Funotentext"/>
        <w:ind w:left="426" w:hanging="426"/>
        <w:rPr>
          <w:rFonts w:ascii="Candara" w:hAnsi="Candara"/>
          <w:color w:val="404040" w:themeColor="text1" w:themeTint="BF"/>
          <w:sz w:val="16"/>
          <w:szCs w:val="16"/>
        </w:rPr>
      </w:pPr>
      <w:r w:rsidRPr="00F22581">
        <w:rPr>
          <w:rStyle w:val="Funotenzeichen"/>
          <w:rFonts w:ascii="Candara" w:hAnsi="Candara"/>
          <w:color w:val="404040" w:themeColor="text1" w:themeTint="BF"/>
          <w:sz w:val="16"/>
          <w:szCs w:val="16"/>
        </w:rPr>
        <w:footnoteRef/>
      </w:r>
      <w:r w:rsidRPr="00F22581">
        <w:rPr>
          <w:rFonts w:ascii="Candara" w:hAnsi="Candara"/>
          <w:color w:val="404040" w:themeColor="text1" w:themeTint="BF"/>
          <w:sz w:val="16"/>
          <w:szCs w:val="16"/>
        </w:rPr>
        <w:t xml:space="preserve"> </w:t>
      </w:r>
      <w:r w:rsidRPr="00F22581">
        <w:rPr>
          <w:rFonts w:ascii="Candara" w:hAnsi="Candara"/>
          <w:color w:val="404040" w:themeColor="text1" w:themeTint="BF"/>
          <w:sz w:val="16"/>
          <w:szCs w:val="16"/>
        </w:rPr>
        <w:tab/>
      </w:r>
      <w:r w:rsidRPr="00F22581">
        <w:rPr>
          <w:rFonts w:ascii="Candara" w:hAnsi="Candara" w:cs="GillSansMTStd-Book"/>
          <w:color w:val="404040" w:themeColor="text1" w:themeTint="BF"/>
          <w:sz w:val="16"/>
          <w:szCs w:val="16"/>
        </w:rPr>
        <w:t>Carbon dioxide (CO</w:t>
      </w:r>
      <w:r w:rsidRPr="00F22581">
        <w:rPr>
          <w:rFonts w:ascii="Candara" w:hAnsi="Candara" w:cs="GillSansMTStd-Book"/>
          <w:color w:val="404040" w:themeColor="text1" w:themeTint="BF"/>
          <w:sz w:val="16"/>
          <w:szCs w:val="16"/>
          <w:vertAlign w:val="subscript"/>
        </w:rPr>
        <w:t>2</w:t>
      </w:r>
      <w:r w:rsidRPr="00F22581">
        <w:rPr>
          <w:rFonts w:ascii="Candara" w:hAnsi="Candara" w:cs="GillSansMTStd-Book"/>
          <w:color w:val="404040" w:themeColor="text1" w:themeTint="BF"/>
          <w:sz w:val="16"/>
          <w:szCs w:val="16"/>
        </w:rPr>
        <w:t>) level</w:t>
      </w:r>
      <w:r w:rsidRPr="00F22581">
        <w:rPr>
          <w:rFonts w:ascii="Candara" w:hAnsi="Candara"/>
          <w:color w:val="404040" w:themeColor="text1" w:themeTint="BF"/>
          <w:sz w:val="16"/>
          <w:szCs w:val="16"/>
        </w:rPr>
        <w:t>s</w:t>
      </w:r>
      <w:r w:rsidRPr="00F22581">
        <w:rPr>
          <w:rFonts w:ascii="Candara" w:hAnsi="Candara" w:cs="GillSansMTStd-Book"/>
          <w:color w:val="404040" w:themeColor="text1" w:themeTint="BF"/>
          <w:sz w:val="16"/>
          <w:szCs w:val="16"/>
        </w:rPr>
        <w:t xml:space="preserve"> at the Facility (provided a mechanical ventilation system is installed at the premises)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E57D60"/>
    <w:multiLevelType w:val="hybridMultilevel"/>
    <w:tmpl w:val="52C6CD6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FB6139"/>
    <w:multiLevelType w:val="hybridMultilevel"/>
    <w:tmpl w:val="55F2A4F4"/>
    <w:lvl w:ilvl="0" w:tplc="4304792E">
      <w:start w:val="1"/>
      <w:numFmt w:val="bullet"/>
      <w:lvlText w:val=""/>
      <w:lvlJc w:val="left"/>
      <w:pPr>
        <w:ind w:left="1843" w:hanging="360"/>
      </w:pPr>
      <w:rPr>
        <w:rFonts w:ascii="Wingdings" w:hAnsi="Wingdings" w:hint="default"/>
        <w:color w:val="C2113A"/>
        <w:sz w:val="20"/>
      </w:rPr>
    </w:lvl>
    <w:lvl w:ilvl="1" w:tplc="078E3884">
      <w:start w:val="1"/>
      <w:numFmt w:val="bullet"/>
      <w:lvlText w:val="o"/>
      <w:lvlJc w:val="left"/>
      <w:pPr>
        <w:ind w:left="2563" w:hanging="360"/>
      </w:pPr>
      <w:rPr>
        <w:rFonts w:ascii="Courier New" w:hAnsi="Courier New" w:hint="default"/>
        <w:color w:val="C2113A"/>
      </w:rPr>
    </w:lvl>
    <w:lvl w:ilvl="2" w:tplc="04070005" w:tentative="1">
      <w:start w:val="1"/>
      <w:numFmt w:val="bullet"/>
      <w:lvlText w:val=""/>
      <w:lvlJc w:val="left"/>
      <w:pPr>
        <w:ind w:left="3283" w:hanging="360"/>
      </w:pPr>
      <w:rPr>
        <w:rFonts w:ascii="Wingdings" w:hAnsi="Wingdings" w:hint="default"/>
      </w:rPr>
    </w:lvl>
    <w:lvl w:ilvl="3" w:tplc="04070001" w:tentative="1">
      <w:start w:val="1"/>
      <w:numFmt w:val="bullet"/>
      <w:lvlText w:val=""/>
      <w:lvlJc w:val="left"/>
      <w:pPr>
        <w:ind w:left="4003" w:hanging="360"/>
      </w:pPr>
      <w:rPr>
        <w:rFonts w:ascii="Symbol" w:hAnsi="Symbol" w:hint="default"/>
      </w:rPr>
    </w:lvl>
    <w:lvl w:ilvl="4" w:tplc="04070003" w:tentative="1">
      <w:start w:val="1"/>
      <w:numFmt w:val="bullet"/>
      <w:lvlText w:val="o"/>
      <w:lvlJc w:val="left"/>
      <w:pPr>
        <w:ind w:left="4723" w:hanging="360"/>
      </w:pPr>
      <w:rPr>
        <w:rFonts w:ascii="Courier New" w:hAnsi="Courier New" w:cs="Courier New" w:hint="default"/>
      </w:rPr>
    </w:lvl>
    <w:lvl w:ilvl="5" w:tplc="04070005" w:tentative="1">
      <w:start w:val="1"/>
      <w:numFmt w:val="bullet"/>
      <w:lvlText w:val=""/>
      <w:lvlJc w:val="left"/>
      <w:pPr>
        <w:ind w:left="5443" w:hanging="360"/>
      </w:pPr>
      <w:rPr>
        <w:rFonts w:ascii="Wingdings" w:hAnsi="Wingdings" w:hint="default"/>
      </w:rPr>
    </w:lvl>
    <w:lvl w:ilvl="6" w:tplc="04070001" w:tentative="1">
      <w:start w:val="1"/>
      <w:numFmt w:val="bullet"/>
      <w:lvlText w:val=""/>
      <w:lvlJc w:val="left"/>
      <w:pPr>
        <w:ind w:left="6163" w:hanging="360"/>
      </w:pPr>
      <w:rPr>
        <w:rFonts w:ascii="Symbol" w:hAnsi="Symbol" w:hint="default"/>
      </w:rPr>
    </w:lvl>
    <w:lvl w:ilvl="7" w:tplc="04070003" w:tentative="1">
      <w:start w:val="1"/>
      <w:numFmt w:val="bullet"/>
      <w:lvlText w:val="o"/>
      <w:lvlJc w:val="left"/>
      <w:pPr>
        <w:ind w:left="6883" w:hanging="360"/>
      </w:pPr>
      <w:rPr>
        <w:rFonts w:ascii="Courier New" w:hAnsi="Courier New" w:cs="Courier New" w:hint="default"/>
      </w:rPr>
    </w:lvl>
    <w:lvl w:ilvl="8" w:tplc="04070005" w:tentative="1">
      <w:start w:val="1"/>
      <w:numFmt w:val="bullet"/>
      <w:lvlText w:val=""/>
      <w:lvlJc w:val="left"/>
      <w:pPr>
        <w:ind w:left="7603" w:hanging="360"/>
      </w:pPr>
      <w:rPr>
        <w:rFonts w:ascii="Wingdings" w:hAnsi="Wingdings" w:hint="default"/>
      </w:rPr>
    </w:lvl>
  </w:abstractNum>
  <w:abstractNum w:abstractNumId="2" w15:restartNumberingAfterBreak="0">
    <w:nsid w:val="09506521"/>
    <w:multiLevelType w:val="hybridMultilevel"/>
    <w:tmpl w:val="051A0C3C"/>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ED95057"/>
    <w:multiLevelType w:val="hybridMultilevel"/>
    <w:tmpl w:val="652A746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FB05CF"/>
    <w:multiLevelType w:val="hybridMultilevel"/>
    <w:tmpl w:val="2D16ED1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7CA565B"/>
    <w:multiLevelType w:val="hybridMultilevel"/>
    <w:tmpl w:val="69DEEC3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CBE542C"/>
    <w:multiLevelType w:val="hybridMultilevel"/>
    <w:tmpl w:val="69DEEC3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1C6695A"/>
    <w:multiLevelType w:val="hybridMultilevel"/>
    <w:tmpl w:val="E5CC4C02"/>
    <w:lvl w:ilvl="0" w:tplc="9A787E22">
      <w:start w:val="1"/>
      <w:numFmt w:val="bullet"/>
      <w:lvlText w:val=""/>
      <w:lvlJc w:val="left"/>
      <w:pPr>
        <w:ind w:left="1440" w:hanging="360"/>
      </w:pPr>
      <w:rPr>
        <w:rFonts w:ascii="Wingdings" w:hAnsi="Wingdings" w:hint="default"/>
        <w:b w:val="0"/>
        <w:i w:val="0"/>
        <w:color w:val="C00000"/>
        <w:sz w:val="2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15:restartNumberingAfterBreak="0">
    <w:nsid w:val="23C03F69"/>
    <w:multiLevelType w:val="hybridMultilevel"/>
    <w:tmpl w:val="A7329426"/>
    <w:lvl w:ilvl="0" w:tplc="2CCE62DA">
      <w:start w:val="1"/>
      <w:numFmt w:val="bullet"/>
      <w:lvlText w:val=""/>
      <w:lvlJc w:val="left"/>
      <w:pPr>
        <w:ind w:left="720" w:hanging="360"/>
      </w:pPr>
      <w:rPr>
        <w:rFonts w:ascii="Wingdings" w:hAnsi="Wingdings" w:hint="default"/>
        <w:color w:val="C2113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205279"/>
    <w:multiLevelType w:val="hybridMultilevel"/>
    <w:tmpl w:val="6D8CFF6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26E679E3"/>
    <w:multiLevelType w:val="hybridMultilevel"/>
    <w:tmpl w:val="A0462CCE"/>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9A37E3E"/>
    <w:multiLevelType w:val="hybridMultilevel"/>
    <w:tmpl w:val="A342AF0E"/>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29C80617"/>
    <w:multiLevelType w:val="hybridMultilevel"/>
    <w:tmpl w:val="B838BFA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2BE356F8"/>
    <w:multiLevelType w:val="hybridMultilevel"/>
    <w:tmpl w:val="5DA05C60"/>
    <w:lvl w:ilvl="0" w:tplc="5038CC18">
      <w:start w:val="1"/>
      <w:numFmt w:val="decimal"/>
      <w:lvlText w:val="%1)"/>
      <w:lvlJc w:val="left"/>
      <w:pPr>
        <w:tabs>
          <w:tab w:val="num" w:pos="720"/>
        </w:tabs>
        <w:ind w:left="720" w:hanging="360"/>
      </w:pPr>
    </w:lvl>
    <w:lvl w:ilvl="1" w:tplc="3AFC4AC2" w:tentative="1">
      <w:start w:val="1"/>
      <w:numFmt w:val="decimal"/>
      <w:lvlText w:val="%2)"/>
      <w:lvlJc w:val="left"/>
      <w:pPr>
        <w:tabs>
          <w:tab w:val="num" w:pos="1440"/>
        </w:tabs>
        <w:ind w:left="1440" w:hanging="360"/>
      </w:pPr>
    </w:lvl>
    <w:lvl w:ilvl="2" w:tplc="64826C78" w:tentative="1">
      <w:start w:val="1"/>
      <w:numFmt w:val="decimal"/>
      <w:lvlText w:val="%3)"/>
      <w:lvlJc w:val="left"/>
      <w:pPr>
        <w:tabs>
          <w:tab w:val="num" w:pos="2160"/>
        </w:tabs>
        <w:ind w:left="2160" w:hanging="360"/>
      </w:pPr>
    </w:lvl>
    <w:lvl w:ilvl="3" w:tplc="AA18E084" w:tentative="1">
      <w:start w:val="1"/>
      <w:numFmt w:val="decimal"/>
      <w:lvlText w:val="%4)"/>
      <w:lvlJc w:val="left"/>
      <w:pPr>
        <w:tabs>
          <w:tab w:val="num" w:pos="2880"/>
        </w:tabs>
        <w:ind w:left="2880" w:hanging="360"/>
      </w:pPr>
    </w:lvl>
    <w:lvl w:ilvl="4" w:tplc="DCA65006" w:tentative="1">
      <w:start w:val="1"/>
      <w:numFmt w:val="decimal"/>
      <w:lvlText w:val="%5)"/>
      <w:lvlJc w:val="left"/>
      <w:pPr>
        <w:tabs>
          <w:tab w:val="num" w:pos="3600"/>
        </w:tabs>
        <w:ind w:left="3600" w:hanging="360"/>
      </w:pPr>
    </w:lvl>
    <w:lvl w:ilvl="5" w:tplc="7FD208A8" w:tentative="1">
      <w:start w:val="1"/>
      <w:numFmt w:val="decimal"/>
      <w:lvlText w:val="%6)"/>
      <w:lvlJc w:val="left"/>
      <w:pPr>
        <w:tabs>
          <w:tab w:val="num" w:pos="4320"/>
        </w:tabs>
        <w:ind w:left="4320" w:hanging="360"/>
      </w:pPr>
    </w:lvl>
    <w:lvl w:ilvl="6" w:tplc="75745A10" w:tentative="1">
      <w:start w:val="1"/>
      <w:numFmt w:val="decimal"/>
      <w:lvlText w:val="%7)"/>
      <w:lvlJc w:val="left"/>
      <w:pPr>
        <w:tabs>
          <w:tab w:val="num" w:pos="5040"/>
        </w:tabs>
        <w:ind w:left="5040" w:hanging="360"/>
      </w:pPr>
    </w:lvl>
    <w:lvl w:ilvl="7" w:tplc="6F849600" w:tentative="1">
      <w:start w:val="1"/>
      <w:numFmt w:val="decimal"/>
      <w:lvlText w:val="%8)"/>
      <w:lvlJc w:val="left"/>
      <w:pPr>
        <w:tabs>
          <w:tab w:val="num" w:pos="5760"/>
        </w:tabs>
        <w:ind w:left="5760" w:hanging="360"/>
      </w:pPr>
    </w:lvl>
    <w:lvl w:ilvl="8" w:tplc="184A444E" w:tentative="1">
      <w:start w:val="1"/>
      <w:numFmt w:val="decimal"/>
      <w:lvlText w:val="%9)"/>
      <w:lvlJc w:val="left"/>
      <w:pPr>
        <w:tabs>
          <w:tab w:val="num" w:pos="6480"/>
        </w:tabs>
        <w:ind w:left="6480" w:hanging="360"/>
      </w:pPr>
    </w:lvl>
  </w:abstractNum>
  <w:abstractNum w:abstractNumId="14" w15:restartNumberingAfterBreak="0">
    <w:nsid w:val="2EBF0B35"/>
    <w:multiLevelType w:val="hybridMultilevel"/>
    <w:tmpl w:val="54AA6194"/>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0A14FEF"/>
    <w:multiLevelType w:val="hybridMultilevel"/>
    <w:tmpl w:val="9DB4A0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3114F26"/>
    <w:multiLevelType w:val="hybridMultilevel"/>
    <w:tmpl w:val="333865C4"/>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55F4408"/>
    <w:multiLevelType w:val="hybridMultilevel"/>
    <w:tmpl w:val="31DC0A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5E966E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2E2AD6"/>
    <w:multiLevelType w:val="hybridMultilevel"/>
    <w:tmpl w:val="303E4434"/>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41E52E68"/>
    <w:multiLevelType w:val="hybridMultilevel"/>
    <w:tmpl w:val="13586D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295026A"/>
    <w:multiLevelType w:val="hybridMultilevel"/>
    <w:tmpl w:val="658C06C6"/>
    <w:lvl w:ilvl="0" w:tplc="66BE066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45592712"/>
    <w:multiLevelType w:val="hybridMultilevel"/>
    <w:tmpl w:val="48B80B76"/>
    <w:lvl w:ilvl="0" w:tplc="6638E09A">
      <w:start w:val="1"/>
      <w:numFmt w:val="bullet"/>
      <w:lvlText w:val=""/>
      <w:lvlJc w:val="left"/>
      <w:pPr>
        <w:ind w:left="720" w:hanging="360"/>
      </w:pPr>
      <w:rPr>
        <w:rFonts w:ascii="Wingdings" w:hAnsi="Wingdings" w:hint="default"/>
        <w:color w:val="0065BC"/>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6223760"/>
    <w:multiLevelType w:val="hybridMultilevel"/>
    <w:tmpl w:val="198C58D8"/>
    <w:lvl w:ilvl="0" w:tplc="4304792E">
      <w:start w:val="1"/>
      <w:numFmt w:val="bullet"/>
      <w:lvlText w:val=""/>
      <w:lvlJc w:val="left"/>
      <w:pPr>
        <w:ind w:left="720" w:hanging="360"/>
      </w:pPr>
      <w:rPr>
        <w:rFonts w:ascii="Wingdings" w:hAnsi="Wingdings" w:hint="default"/>
        <w:color w:val="C2113A"/>
        <w:sz w:val="2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7083065"/>
    <w:multiLevelType w:val="hybridMultilevel"/>
    <w:tmpl w:val="051A0C3C"/>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4A944FBA"/>
    <w:multiLevelType w:val="hybridMultilevel"/>
    <w:tmpl w:val="B790B1E4"/>
    <w:lvl w:ilvl="0" w:tplc="0B5071D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4C592D01"/>
    <w:multiLevelType w:val="multilevel"/>
    <w:tmpl w:val="8E5AA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D7F4BED"/>
    <w:multiLevelType w:val="hybridMultilevel"/>
    <w:tmpl w:val="304882AA"/>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19B636A"/>
    <w:multiLevelType w:val="hybridMultilevel"/>
    <w:tmpl w:val="69DEEC3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24F715E"/>
    <w:multiLevelType w:val="hybridMultilevel"/>
    <w:tmpl w:val="DB12FBB0"/>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56374AC3"/>
    <w:multiLevelType w:val="hybridMultilevel"/>
    <w:tmpl w:val="C3287848"/>
    <w:lvl w:ilvl="0" w:tplc="DC4E4898">
      <w:start w:val="1"/>
      <w:numFmt w:val="decimal"/>
      <w:lvlText w:val="%1)"/>
      <w:lvlJc w:val="left"/>
      <w:pPr>
        <w:tabs>
          <w:tab w:val="num" w:pos="720"/>
        </w:tabs>
        <w:ind w:left="720" w:hanging="360"/>
      </w:pPr>
    </w:lvl>
    <w:lvl w:ilvl="1" w:tplc="4E6A8A4A" w:tentative="1">
      <w:start w:val="1"/>
      <w:numFmt w:val="decimal"/>
      <w:lvlText w:val="%2)"/>
      <w:lvlJc w:val="left"/>
      <w:pPr>
        <w:tabs>
          <w:tab w:val="num" w:pos="1440"/>
        </w:tabs>
        <w:ind w:left="1440" w:hanging="360"/>
      </w:pPr>
    </w:lvl>
    <w:lvl w:ilvl="2" w:tplc="A8E27ADC" w:tentative="1">
      <w:start w:val="1"/>
      <w:numFmt w:val="decimal"/>
      <w:lvlText w:val="%3)"/>
      <w:lvlJc w:val="left"/>
      <w:pPr>
        <w:tabs>
          <w:tab w:val="num" w:pos="2160"/>
        </w:tabs>
        <w:ind w:left="2160" w:hanging="360"/>
      </w:pPr>
    </w:lvl>
    <w:lvl w:ilvl="3" w:tplc="EA0E998E" w:tentative="1">
      <w:start w:val="1"/>
      <w:numFmt w:val="decimal"/>
      <w:lvlText w:val="%4)"/>
      <w:lvlJc w:val="left"/>
      <w:pPr>
        <w:tabs>
          <w:tab w:val="num" w:pos="2880"/>
        </w:tabs>
        <w:ind w:left="2880" w:hanging="360"/>
      </w:pPr>
    </w:lvl>
    <w:lvl w:ilvl="4" w:tplc="4E40705C" w:tentative="1">
      <w:start w:val="1"/>
      <w:numFmt w:val="decimal"/>
      <w:lvlText w:val="%5)"/>
      <w:lvlJc w:val="left"/>
      <w:pPr>
        <w:tabs>
          <w:tab w:val="num" w:pos="3600"/>
        </w:tabs>
        <w:ind w:left="3600" w:hanging="360"/>
      </w:pPr>
    </w:lvl>
    <w:lvl w:ilvl="5" w:tplc="1A544DEA" w:tentative="1">
      <w:start w:val="1"/>
      <w:numFmt w:val="decimal"/>
      <w:lvlText w:val="%6)"/>
      <w:lvlJc w:val="left"/>
      <w:pPr>
        <w:tabs>
          <w:tab w:val="num" w:pos="4320"/>
        </w:tabs>
        <w:ind w:left="4320" w:hanging="360"/>
      </w:pPr>
    </w:lvl>
    <w:lvl w:ilvl="6" w:tplc="619C328C" w:tentative="1">
      <w:start w:val="1"/>
      <w:numFmt w:val="decimal"/>
      <w:lvlText w:val="%7)"/>
      <w:lvlJc w:val="left"/>
      <w:pPr>
        <w:tabs>
          <w:tab w:val="num" w:pos="5040"/>
        </w:tabs>
        <w:ind w:left="5040" w:hanging="360"/>
      </w:pPr>
    </w:lvl>
    <w:lvl w:ilvl="7" w:tplc="7AA24032" w:tentative="1">
      <w:start w:val="1"/>
      <w:numFmt w:val="decimal"/>
      <w:lvlText w:val="%8)"/>
      <w:lvlJc w:val="left"/>
      <w:pPr>
        <w:tabs>
          <w:tab w:val="num" w:pos="5760"/>
        </w:tabs>
        <w:ind w:left="5760" w:hanging="360"/>
      </w:pPr>
    </w:lvl>
    <w:lvl w:ilvl="8" w:tplc="24A07216" w:tentative="1">
      <w:start w:val="1"/>
      <w:numFmt w:val="decimal"/>
      <w:lvlText w:val="%9)"/>
      <w:lvlJc w:val="left"/>
      <w:pPr>
        <w:tabs>
          <w:tab w:val="num" w:pos="6480"/>
        </w:tabs>
        <w:ind w:left="6480" w:hanging="360"/>
      </w:pPr>
    </w:lvl>
  </w:abstractNum>
  <w:abstractNum w:abstractNumId="31" w15:restartNumberingAfterBreak="0">
    <w:nsid w:val="60DD47C2"/>
    <w:multiLevelType w:val="hybridMultilevel"/>
    <w:tmpl w:val="58A639CE"/>
    <w:lvl w:ilvl="0" w:tplc="100E69CC">
      <w:start w:val="1"/>
      <w:numFmt w:val="bullet"/>
      <w:lvlText w:val=""/>
      <w:lvlJc w:val="left"/>
      <w:pPr>
        <w:ind w:left="720" w:hanging="360"/>
      </w:pPr>
      <w:rPr>
        <w:rFonts w:ascii="Wingdings" w:hAnsi="Wingdings" w:hint="default"/>
        <w:color w:val="92D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EB749F"/>
    <w:multiLevelType w:val="hybridMultilevel"/>
    <w:tmpl w:val="9D46F68E"/>
    <w:lvl w:ilvl="0" w:tplc="5D4CC110">
      <w:start w:val="1"/>
      <w:numFmt w:val="decimal"/>
      <w:lvlText w:val="%1)"/>
      <w:lvlJc w:val="left"/>
      <w:pPr>
        <w:tabs>
          <w:tab w:val="num" w:pos="720"/>
        </w:tabs>
        <w:ind w:left="720" w:hanging="360"/>
      </w:pPr>
    </w:lvl>
    <w:lvl w:ilvl="1" w:tplc="20C209AC" w:tentative="1">
      <w:start w:val="1"/>
      <w:numFmt w:val="decimal"/>
      <w:lvlText w:val="%2)"/>
      <w:lvlJc w:val="left"/>
      <w:pPr>
        <w:tabs>
          <w:tab w:val="num" w:pos="1440"/>
        </w:tabs>
        <w:ind w:left="1440" w:hanging="360"/>
      </w:pPr>
    </w:lvl>
    <w:lvl w:ilvl="2" w:tplc="6CD23CCA" w:tentative="1">
      <w:start w:val="1"/>
      <w:numFmt w:val="decimal"/>
      <w:lvlText w:val="%3)"/>
      <w:lvlJc w:val="left"/>
      <w:pPr>
        <w:tabs>
          <w:tab w:val="num" w:pos="2160"/>
        </w:tabs>
        <w:ind w:left="2160" w:hanging="360"/>
      </w:pPr>
    </w:lvl>
    <w:lvl w:ilvl="3" w:tplc="6C021C50" w:tentative="1">
      <w:start w:val="1"/>
      <w:numFmt w:val="decimal"/>
      <w:lvlText w:val="%4)"/>
      <w:lvlJc w:val="left"/>
      <w:pPr>
        <w:tabs>
          <w:tab w:val="num" w:pos="2880"/>
        </w:tabs>
        <w:ind w:left="2880" w:hanging="360"/>
      </w:pPr>
    </w:lvl>
    <w:lvl w:ilvl="4" w:tplc="8DB6DFDA" w:tentative="1">
      <w:start w:val="1"/>
      <w:numFmt w:val="decimal"/>
      <w:lvlText w:val="%5)"/>
      <w:lvlJc w:val="left"/>
      <w:pPr>
        <w:tabs>
          <w:tab w:val="num" w:pos="3600"/>
        </w:tabs>
        <w:ind w:left="3600" w:hanging="360"/>
      </w:pPr>
    </w:lvl>
    <w:lvl w:ilvl="5" w:tplc="34BEE36A" w:tentative="1">
      <w:start w:val="1"/>
      <w:numFmt w:val="decimal"/>
      <w:lvlText w:val="%6)"/>
      <w:lvlJc w:val="left"/>
      <w:pPr>
        <w:tabs>
          <w:tab w:val="num" w:pos="4320"/>
        </w:tabs>
        <w:ind w:left="4320" w:hanging="360"/>
      </w:pPr>
    </w:lvl>
    <w:lvl w:ilvl="6" w:tplc="1E2E4228" w:tentative="1">
      <w:start w:val="1"/>
      <w:numFmt w:val="decimal"/>
      <w:lvlText w:val="%7)"/>
      <w:lvlJc w:val="left"/>
      <w:pPr>
        <w:tabs>
          <w:tab w:val="num" w:pos="5040"/>
        </w:tabs>
        <w:ind w:left="5040" w:hanging="360"/>
      </w:pPr>
    </w:lvl>
    <w:lvl w:ilvl="7" w:tplc="5B202E6C" w:tentative="1">
      <w:start w:val="1"/>
      <w:numFmt w:val="decimal"/>
      <w:lvlText w:val="%8)"/>
      <w:lvlJc w:val="left"/>
      <w:pPr>
        <w:tabs>
          <w:tab w:val="num" w:pos="5760"/>
        </w:tabs>
        <w:ind w:left="5760" w:hanging="360"/>
      </w:pPr>
    </w:lvl>
    <w:lvl w:ilvl="8" w:tplc="6A140A78" w:tentative="1">
      <w:start w:val="1"/>
      <w:numFmt w:val="decimal"/>
      <w:lvlText w:val="%9)"/>
      <w:lvlJc w:val="left"/>
      <w:pPr>
        <w:tabs>
          <w:tab w:val="num" w:pos="6480"/>
        </w:tabs>
        <w:ind w:left="6480" w:hanging="360"/>
      </w:pPr>
    </w:lvl>
  </w:abstractNum>
  <w:abstractNum w:abstractNumId="33" w15:restartNumberingAfterBreak="0">
    <w:nsid w:val="6B782633"/>
    <w:multiLevelType w:val="hybridMultilevel"/>
    <w:tmpl w:val="1974DB44"/>
    <w:lvl w:ilvl="0" w:tplc="AD2AADF4">
      <w:numFmt w:val="bullet"/>
      <w:lvlText w:val="-"/>
      <w:lvlJc w:val="left"/>
      <w:pPr>
        <w:ind w:left="720" w:hanging="360"/>
      </w:pPr>
      <w:rPr>
        <w:rFonts w:ascii="Liberation Serif" w:eastAsia="Times New Roman" w:hAnsi="Liberation Serif" w:cs="Liberation Serif"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DD54BB7"/>
    <w:multiLevelType w:val="hybridMultilevel"/>
    <w:tmpl w:val="15526464"/>
    <w:lvl w:ilvl="0" w:tplc="09F202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0BA543E"/>
    <w:multiLevelType w:val="hybridMultilevel"/>
    <w:tmpl w:val="94A62C9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AF638F"/>
    <w:multiLevelType w:val="multilevel"/>
    <w:tmpl w:val="9586CED2"/>
    <w:lvl w:ilvl="0">
      <w:start w:val="1"/>
      <w:numFmt w:val="decimal"/>
      <w:lvlText w:val="%1."/>
      <w:lvlJc w:val="left"/>
      <w:pPr>
        <w:ind w:left="4755" w:hanging="360"/>
      </w:pPr>
      <w:rPr>
        <w:rFonts w:hint="default"/>
      </w:rPr>
    </w:lvl>
    <w:lvl w:ilvl="1">
      <w:start w:val="1"/>
      <w:numFmt w:val="decimal"/>
      <w:isLgl/>
      <w:lvlText w:val="%1.%2."/>
      <w:lvlJc w:val="left"/>
      <w:pPr>
        <w:ind w:left="1495"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16cid:durableId="1747070244">
    <w:abstractNumId w:val="18"/>
  </w:num>
  <w:num w:numId="2" w16cid:durableId="1171261370">
    <w:abstractNumId w:val="1"/>
  </w:num>
  <w:num w:numId="3" w16cid:durableId="82533546">
    <w:abstractNumId w:val="4"/>
  </w:num>
  <w:num w:numId="4" w16cid:durableId="467671639">
    <w:abstractNumId w:val="5"/>
  </w:num>
  <w:num w:numId="5" w16cid:durableId="547765074">
    <w:abstractNumId w:val="6"/>
  </w:num>
  <w:num w:numId="6" w16cid:durableId="1218860678">
    <w:abstractNumId w:val="28"/>
  </w:num>
  <w:num w:numId="7" w16cid:durableId="169830929">
    <w:abstractNumId w:val="23"/>
  </w:num>
  <w:num w:numId="8" w16cid:durableId="839976591">
    <w:abstractNumId w:val="29"/>
  </w:num>
  <w:num w:numId="9" w16cid:durableId="2062752173">
    <w:abstractNumId w:val="21"/>
  </w:num>
  <w:num w:numId="10" w16cid:durableId="544830955">
    <w:abstractNumId w:val="26"/>
  </w:num>
  <w:num w:numId="11" w16cid:durableId="213657611">
    <w:abstractNumId w:val="25"/>
  </w:num>
  <w:num w:numId="12" w16cid:durableId="1770469815">
    <w:abstractNumId w:val="14"/>
  </w:num>
  <w:num w:numId="13" w16cid:durableId="836575827">
    <w:abstractNumId w:val="11"/>
  </w:num>
  <w:num w:numId="14" w16cid:durableId="715543841">
    <w:abstractNumId w:val="2"/>
  </w:num>
  <w:num w:numId="15" w16cid:durableId="341397531">
    <w:abstractNumId w:val="24"/>
  </w:num>
  <w:num w:numId="16" w16cid:durableId="543981100">
    <w:abstractNumId w:val="27"/>
  </w:num>
  <w:num w:numId="17" w16cid:durableId="1050376560">
    <w:abstractNumId w:val="10"/>
  </w:num>
  <w:num w:numId="18" w16cid:durableId="136532728">
    <w:abstractNumId w:val="3"/>
  </w:num>
  <w:num w:numId="19" w16cid:durableId="1780220293">
    <w:abstractNumId w:val="35"/>
  </w:num>
  <w:num w:numId="20" w16cid:durableId="268464107">
    <w:abstractNumId w:val="8"/>
  </w:num>
  <w:num w:numId="21" w16cid:durableId="1194612431">
    <w:abstractNumId w:val="31"/>
  </w:num>
  <w:num w:numId="22" w16cid:durableId="157691582">
    <w:abstractNumId w:val="9"/>
  </w:num>
  <w:num w:numId="23" w16cid:durableId="1666320985">
    <w:abstractNumId w:val="34"/>
  </w:num>
  <w:num w:numId="24" w16cid:durableId="558439497">
    <w:abstractNumId w:val="32"/>
  </w:num>
  <w:num w:numId="25" w16cid:durableId="849298920">
    <w:abstractNumId w:val="30"/>
  </w:num>
  <w:num w:numId="26" w16cid:durableId="1269239398">
    <w:abstractNumId w:val="13"/>
  </w:num>
  <w:num w:numId="27" w16cid:durableId="1764916965">
    <w:abstractNumId w:val="12"/>
  </w:num>
  <w:num w:numId="28" w16cid:durableId="846594996">
    <w:abstractNumId w:val="17"/>
  </w:num>
  <w:num w:numId="29" w16cid:durableId="1780179691">
    <w:abstractNumId w:val="0"/>
  </w:num>
  <w:num w:numId="30" w16cid:durableId="1253973377">
    <w:abstractNumId w:val="15"/>
  </w:num>
  <w:num w:numId="31" w16cid:durableId="1525365145">
    <w:abstractNumId w:val="20"/>
  </w:num>
  <w:num w:numId="32" w16cid:durableId="2126197047">
    <w:abstractNumId w:val="33"/>
  </w:num>
  <w:num w:numId="33" w16cid:durableId="300427978">
    <w:abstractNumId w:val="22"/>
  </w:num>
  <w:num w:numId="34" w16cid:durableId="143396795">
    <w:abstractNumId w:val="19"/>
  </w:num>
  <w:num w:numId="35" w16cid:durableId="1320622219">
    <w:abstractNumId w:val="16"/>
  </w:num>
  <w:num w:numId="36" w16cid:durableId="962269494">
    <w:abstractNumId w:val="36"/>
  </w:num>
  <w:num w:numId="37" w16cid:durableId="1747532057">
    <w:abstractNumId w:val="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2"/>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63CE"/>
    <w:rsid w:val="000020B8"/>
    <w:rsid w:val="00005657"/>
    <w:rsid w:val="0001098D"/>
    <w:rsid w:val="0001169E"/>
    <w:rsid w:val="000143DC"/>
    <w:rsid w:val="00015296"/>
    <w:rsid w:val="00015371"/>
    <w:rsid w:val="00017732"/>
    <w:rsid w:val="00022829"/>
    <w:rsid w:val="00022C79"/>
    <w:rsid w:val="00027BC7"/>
    <w:rsid w:val="000305B4"/>
    <w:rsid w:val="0003105B"/>
    <w:rsid w:val="00031A7A"/>
    <w:rsid w:val="00033725"/>
    <w:rsid w:val="00035DAB"/>
    <w:rsid w:val="000417F6"/>
    <w:rsid w:val="00041F29"/>
    <w:rsid w:val="00042244"/>
    <w:rsid w:val="00042F50"/>
    <w:rsid w:val="00043E94"/>
    <w:rsid w:val="00046C2E"/>
    <w:rsid w:val="00047213"/>
    <w:rsid w:val="00047912"/>
    <w:rsid w:val="00047B76"/>
    <w:rsid w:val="00052232"/>
    <w:rsid w:val="00053D7D"/>
    <w:rsid w:val="000554E8"/>
    <w:rsid w:val="0006125D"/>
    <w:rsid w:val="000634DC"/>
    <w:rsid w:val="00065C31"/>
    <w:rsid w:val="00066A15"/>
    <w:rsid w:val="00076E44"/>
    <w:rsid w:val="00077B62"/>
    <w:rsid w:val="000807D0"/>
    <w:rsid w:val="00081E05"/>
    <w:rsid w:val="000828DE"/>
    <w:rsid w:val="00082AFE"/>
    <w:rsid w:val="00083A7A"/>
    <w:rsid w:val="000843A7"/>
    <w:rsid w:val="00086282"/>
    <w:rsid w:val="00086AEF"/>
    <w:rsid w:val="000879FF"/>
    <w:rsid w:val="00087A4B"/>
    <w:rsid w:val="00090011"/>
    <w:rsid w:val="00092306"/>
    <w:rsid w:val="00092B55"/>
    <w:rsid w:val="00094801"/>
    <w:rsid w:val="000976DF"/>
    <w:rsid w:val="000A38ED"/>
    <w:rsid w:val="000A3CDF"/>
    <w:rsid w:val="000A3FE8"/>
    <w:rsid w:val="000A6E21"/>
    <w:rsid w:val="000B0115"/>
    <w:rsid w:val="000B2604"/>
    <w:rsid w:val="000B3730"/>
    <w:rsid w:val="000B4352"/>
    <w:rsid w:val="000B6E31"/>
    <w:rsid w:val="000B71D2"/>
    <w:rsid w:val="000B7E63"/>
    <w:rsid w:val="000C0C00"/>
    <w:rsid w:val="000C1B2C"/>
    <w:rsid w:val="000C571F"/>
    <w:rsid w:val="000C6340"/>
    <w:rsid w:val="000C7367"/>
    <w:rsid w:val="000C776E"/>
    <w:rsid w:val="000D3830"/>
    <w:rsid w:val="000E208C"/>
    <w:rsid w:val="000E255C"/>
    <w:rsid w:val="000E4709"/>
    <w:rsid w:val="000F29B7"/>
    <w:rsid w:val="000F3DE5"/>
    <w:rsid w:val="000F514C"/>
    <w:rsid w:val="00102C5E"/>
    <w:rsid w:val="001061CB"/>
    <w:rsid w:val="00112D1A"/>
    <w:rsid w:val="00113FF1"/>
    <w:rsid w:val="00114338"/>
    <w:rsid w:val="00115399"/>
    <w:rsid w:val="0011623E"/>
    <w:rsid w:val="00121DD4"/>
    <w:rsid w:val="00121FDC"/>
    <w:rsid w:val="00127C16"/>
    <w:rsid w:val="00131FD3"/>
    <w:rsid w:val="00132178"/>
    <w:rsid w:val="00132E65"/>
    <w:rsid w:val="00133C7E"/>
    <w:rsid w:val="00135FA7"/>
    <w:rsid w:val="001434DF"/>
    <w:rsid w:val="001444C6"/>
    <w:rsid w:val="0014493B"/>
    <w:rsid w:val="001458C3"/>
    <w:rsid w:val="00153BF8"/>
    <w:rsid w:val="00154D3F"/>
    <w:rsid w:val="00157670"/>
    <w:rsid w:val="00162F28"/>
    <w:rsid w:val="00166A12"/>
    <w:rsid w:val="00174CA4"/>
    <w:rsid w:val="0017724A"/>
    <w:rsid w:val="00185132"/>
    <w:rsid w:val="001855B0"/>
    <w:rsid w:val="0019219E"/>
    <w:rsid w:val="001950BB"/>
    <w:rsid w:val="0019559F"/>
    <w:rsid w:val="00195BDF"/>
    <w:rsid w:val="0019661B"/>
    <w:rsid w:val="00197337"/>
    <w:rsid w:val="001A1A52"/>
    <w:rsid w:val="001A2BE5"/>
    <w:rsid w:val="001A3BA3"/>
    <w:rsid w:val="001A6652"/>
    <w:rsid w:val="001A7156"/>
    <w:rsid w:val="001B5766"/>
    <w:rsid w:val="001B7B78"/>
    <w:rsid w:val="001B7F10"/>
    <w:rsid w:val="001C0BCF"/>
    <w:rsid w:val="001C2269"/>
    <w:rsid w:val="001D2915"/>
    <w:rsid w:val="001D2B3A"/>
    <w:rsid w:val="001D2C5A"/>
    <w:rsid w:val="001D2D28"/>
    <w:rsid w:val="001E00B3"/>
    <w:rsid w:val="001E0A91"/>
    <w:rsid w:val="001E1601"/>
    <w:rsid w:val="001E1D8E"/>
    <w:rsid w:val="001E2692"/>
    <w:rsid w:val="001E3816"/>
    <w:rsid w:val="001E6652"/>
    <w:rsid w:val="001F16AB"/>
    <w:rsid w:val="001F16DD"/>
    <w:rsid w:val="001F1978"/>
    <w:rsid w:val="00201AAD"/>
    <w:rsid w:val="00202475"/>
    <w:rsid w:val="00206BC5"/>
    <w:rsid w:val="00207469"/>
    <w:rsid w:val="00207D10"/>
    <w:rsid w:val="00213321"/>
    <w:rsid w:val="002207B9"/>
    <w:rsid w:val="00222091"/>
    <w:rsid w:val="002236CC"/>
    <w:rsid w:val="002273C4"/>
    <w:rsid w:val="00230407"/>
    <w:rsid w:val="00230B24"/>
    <w:rsid w:val="00232574"/>
    <w:rsid w:val="00233C84"/>
    <w:rsid w:val="002419C0"/>
    <w:rsid w:val="00247E6A"/>
    <w:rsid w:val="00250AC0"/>
    <w:rsid w:val="00251A59"/>
    <w:rsid w:val="00253CEA"/>
    <w:rsid w:val="00255205"/>
    <w:rsid w:val="00262301"/>
    <w:rsid w:val="002645F7"/>
    <w:rsid w:val="00264957"/>
    <w:rsid w:val="00266596"/>
    <w:rsid w:val="002700BC"/>
    <w:rsid w:val="002726F6"/>
    <w:rsid w:val="0027677A"/>
    <w:rsid w:val="002810E9"/>
    <w:rsid w:val="00286154"/>
    <w:rsid w:val="00290111"/>
    <w:rsid w:val="002A3BC5"/>
    <w:rsid w:val="002B30E2"/>
    <w:rsid w:val="002B6E81"/>
    <w:rsid w:val="002C4B71"/>
    <w:rsid w:val="002D0F02"/>
    <w:rsid w:val="002D6817"/>
    <w:rsid w:val="002E16E7"/>
    <w:rsid w:val="002E1E19"/>
    <w:rsid w:val="002E22A0"/>
    <w:rsid w:val="002E3BA1"/>
    <w:rsid w:val="002E56E1"/>
    <w:rsid w:val="002E596E"/>
    <w:rsid w:val="002E75AF"/>
    <w:rsid w:val="002F0501"/>
    <w:rsid w:val="002F1207"/>
    <w:rsid w:val="002F573E"/>
    <w:rsid w:val="002F5E47"/>
    <w:rsid w:val="002F6DA1"/>
    <w:rsid w:val="002F79C5"/>
    <w:rsid w:val="00300AEF"/>
    <w:rsid w:val="00302228"/>
    <w:rsid w:val="00302428"/>
    <w:rsid w:val="00302D82"/>
    <w:rsid w:val="00304533"/>
    <w:rsid w:val="00306364"/>
    <w:rsid w:val="00312C67"/>
    <w:rsid w:val="00317FB6"/>
    <w:rsid w:val="003226EB"/>
    <w:rsid w:val="00323F65"/>
    <w:rsid w:val="0032685B"/>
    <w:rsid w:val="00331A65"/>
    <w:rsid w:val="00331E23"/>
    <w:rsid w:val="00333101"/>
    <w:rsid w:val="00342411"/>
    <w:rsid w:val="0034307B"/>
    <w:rsid w:val="00346981"/>
    <w:rsid w:val="00354FD0"/>
    <w:rsid w:val="00355547"/>
    <w:rsid w:val="00363B13"/>
    <w:rsid w:val="00367B18"/>
    <w:rsid w:val="003768F7"/>
    <w:rsid w:val="00387D0F"/>
    <w:rsid w:val="00392F70"/>
    <w:rsid w:val="00394D4A"/>
    <w:rsid w:val="003A05E2"/>
    <w:rsid w:val="003B09FD"/>
    <w:rsid w:val="003B0CAC"/>
    <w:rsid w:val="003B10C1"/>
    <w:rsid w:val="003B5629"/>
    <w:rsid w:val="003B6211"/>
    <w:rsid w:val="003B6D1C"/>
    <w:rsid w:val="003B7592"/>
    <w:rsid w:val="003C1222"/>
    <w:rsid w:val="003C6B70"/>
    <w:rsid w:val="003C736D"/>
    <w:rsid w:val="003D187C"/>
    <w:rsid w:val="003D3F71"/>
    <w:rsid w:val="003D4D37"/>
    <w:rsid w:val="003D73CE"/>
    <w:rsid w:val="003D7447"/>
    <w:rsid w:val="003D77EE"/>
    <w:rsid w:val="003F3960"/>
    <w:rsid w:val="0040011C"/>
    <w:rsid w:val="00400486"/>
    <w:rsid w:val="004011E8"/>
    <w:rsid w:val="00401928"/>
    <w:rsid w:val="00401EA0"/>
    <w:rsid w:val="00406B59"/>
    <w:rsid w:val="00406F1C"/>
    <w:rsid w:val="00410CDA"/>
    <w:rsid w:val="00413510"/>
    <w:rsid w:val="004147B7"/>
    <w:rsid w:val="00415136"/>
    <w:rsid w:val="004154D4"/>
    <w:rsid w:val="004165C5"/>
    <w:rsid w:val="00416D80"/>
    <w:rsid w:val="00417FA5"/>
    <w:rsid w:val="00420F63"/>
    <w:rsid w:val="0042209D"/>
    <w:rsid w:val="0042426F"/>
    <w:rsid w:val="004253E8"/>
    <w:rsid w:val="00427F37"/>
    <w:rsid w:val="00431552"/>
    <w:rsid w:val="004318DA"/>
    <w:rsid w:val="00431AB1"/>
    <w:rsid w:val="00432BA4"/>
    <w:rsid w:val="00434F2D"/>
    <w:rsid w:val="0043589C"/>
    <w:rsid w:val="00441AD4"/>
    <w:rsid w:val="004431BE"/>
    <w:rsid w:val="00444396"/>
    <w:rsid w:val="00445ED6"/>
    <w:rsid w:val="00453D02"/>
    <w:rsid w:val="004564ED"/>
    <w:rsid w:val="00461A92"/>
    <w:rsid w:val="00463BF6"/>
    <w:rsid w:val="0047364F"/>
    <w:rsid w:val="004743E0"/>
    <w:rsid w:val="004748E1"/>
    <w:rsid w:val="00475E1E"/>
    <w:rsid w:val="004775DC"/>
    <w:rsid w:val="004805D2"/>
    <w:rsid w:val="00480602"/>
    <w:rsid w:val="0048165C"/>
    <w:rsid w:val="00481C32"/>
    <w:rsid w:val="0048251D"/>
    <w:rsid w:val="004829D0"/>
    <w:rsid w:val="00485BB9"/>
    <w:rsid w:val="004869DE"/>
    <w:rsid w:val="004878D7"/>
    <w:rsid w:val="004935EA"/>
    <w:rsid w:val="004949BB"/>
    <w:rsid w:val="0049534C"/>
    <w:rsid w:val="00495AB5"/>
    <w:rsid w:val="00496B43"/>
    <w:rsid w:val="00497410"/>
    <w:rsid w:val="00497E94"/>
    <w:rsid w:val="004A0C15"/>
    <w:rsid w:val="004A1827"/>
    <w:rsid w:val="004A1F03"/>
    <w:rsid w:val="004A3D72"/>
    <w:rsid w:val="004A49A6"/>
    <w:rsid w:val="004A6878"/>
    <w:rsid w:val="004A7878"/>
    <w:rsid w:val="004B2ABF"/>
    <w:rsid w:val="004B3F3C"/>
    <w:rsid w:val="004C0EDB"/>
    <w:rsid w:val="004C4E1D"/>
    <w:rsid w:val="004C5A63"/>
    <w:rsid w:val="004C6114"/>
    <w:rsid w:val="004D348F"/>
    <w:rsid w:val="004D58EE"/>
    <w:rsid w:val="004D5C7E"/>
    <w:rsid w:val="004E14CA"/>
    <w:rsid w:val="004E36F4"/>
    <w:rsid w:val="004E52B8"/>
    <w:rsid w:val="004E62E2"/>
    <w:rsid w:val="004E6E86"/>
    <w:rsid w:val="004E7210"/>
    <w:rsid w:val="004E733F"/>
    <w:rsid w:val="004F28BD"/>
    <w:rsid w:val="005029C1"/>
    <w:rsid w:val="0050396B"/>
    <w:rsid w:val="005058A1"/>
    <w:rsid w:val="005130AE"/>
    <w:rsid w:val="00515AB5"/>
    <w:rsid w:val="00521E09"/>
    <w:rsid w:val="00521E2D"/>
    <w:rsid w:val="00527C0F"/>
    <w:rsid w:val="00527F96"/>
    <w:rsid w:val="00530A60"/>
    <w:rsid w:val="00531654"/>
    <w:rsid w:val="00534FF4"/>
    <w:rsid w:val="00535F3D"/>
    <w:rsid w:val="00543B34"/>
    <w:rsid w:val="005444F0"/>
    <w:rsid w:val="005450CF"/>
    <w:rsid w:val="00546179"/>
    <w:rsid w:val="00546ABD"/>
    <w:rsid w:val="005509FB"/>
    <w:rsid w:val="00553CB0"/>
    <w:rsid w:val="00554526"/>
    <w:rsid w:val="00555A05"/>
    <w:rsid w:val="00563389"/>
    <w:rsid w:val="00563921"/>
    <w:rsid w:val="00563DCD"/>
    <w:rsid w:val="00564F09"/>
    <w:rsid w:val="005658F0"/>
    <w:rsid w:val="00566DB2"/>
    <w:rsid w:val="00570B4F"/>
    <w:rsid w:val="00571831"/>
    <w:rsid w:val="00571B4D"/>
    <w:rsid w:val="00573CA5"/>
    <w:rsid w:val="00574A04"/>
    <w:rsid w:val="005751F6"/>
    <w:rsid w:val="005758EE"/>
    <w:rsid w:val="0057633E"/>
    <w:rsid w:val="005777E7"/>
    <w:rsid w:val="00577CE3"/>
    <w:rsid w:val="00581815"/>
    <w:rsid w:val="00581979"/>
    <w:rsid w:val="00582E15"/>
    <w:rsid w:val="00586AE5"/>
    <w:rsid w:val="00587CB2"/>
    <w:rsid w:val="00592959"/>
    <w:rsid w:val="00592CD6"/>
    <w:rsid w:val="00595460"/>
    <w:rsid w:val="005962A7"/>
    <w:rsid w:val="00597C4B"/>
    <w:rsid w:val="00597FB7"/>
    <w:rsid w:val="005A2F4F"/>
    <w:rsid w:val="005A7081"/>
    <w:rsid w:val="005B5C2C"/>
    <w:rsid w:val="005C3104"/>
    <w:rsid w:val="005C4DAC"/>
    <w:rsid w:val="005C5963"/>
    <w:rsid w:val="005C720A"/>
    <w:rsid w:val="005D00F7"/>
    <w:rsid w:val="005E0C8D"/>
    <w:rsid w:val="005E24EE"/>
    <w:rsid w:val="005E318C"/>
    <w:rsid w:val="005E6FDC"/>
    <w:rsid w:val="005F3C58"/>
    <w:rsid w:val="005F5B5E"/>
    <w:rsid w:val="005F7BBD"/>
    <w:rsid w:val="006028C4"/>
    <w:rsid w:val="00603579"/>
    <w:rsid w:val="00603F5F"/>
    <w:rsid w:val="0060445E"/>
    <w:rsid w:val="006047F7"/>
    <w:rsid w:val="00607CAF"/>
    <w:rsid w:val="006113E0"/>
    <w:rsid w:val="00611424"/>
    <w:rsid w:val="006154E6"/>
    <w:rsid w:val="00617E6B"/>
    <w:rsid w:val="00620784"/>
    <w:rsid w:val="00621D83"/>
    <w:rsid w:val="0062222F"/>
    <w:rsid w:val="00623193"/>
    <w:rsid w:val="006245F3"/>
    <w:rsid w:val="00624EEB"/>
    <w:rsid w:val="0062506E"/>
    <w:rsid w:val="0063409D"/>
    <w:rsid w:val="00635776"/>
    <w:rsid w:val="006400DB"/>
    <w:rsid w:val="00640BFB"/>
    <w:rsid w:val="00641635"/>
    <w:rsid w:val="00644710"/>
    <w:rsid w:val="00657C59"/>
    <w:rsid w:val="00662B18"/>
    <w:rsid w:val="00663BC3"/>
    <w:rsid w:val="006650EF"/>
    <w:rsid w:val="00665887"/>
    <w:rsid w:val="00682349"/>
    <w:rsid w:val="00686E62"/>
    <w:rsid w:val="006878C5"/>
    <w:rsid w:val="006919CA"/>
    <w:rsid w:val="00691CA8"/>
    <w:rsid w:val="00694C39"/>
    <w:rsid w:val="0069685A"/>
    <w:rsid w:val="006974E8"/>
    <w:rsid w:val="006A35E3"/>
    <w:rsid w:val="006A3864"/>
    <w:rsid w:val="006A5558"/>
    <w:rsid w:val="006A5F41"/>
    <w:rsid w:val="006A78E5"/>
    <w:rsid w:val="006B0819"/>
    <w:rsid w:val="006B4260"/>
    <w:rsid w:val="006B7224"/>
    <w:rsid w:val="006C1857"/>
    <w:rsid w:val="006C2D66"/>
    <w:rsid w:val="006C3D85"/>
    <w:rsid w:val="006C5BFA"/>
    <w:rsid w:val="006D1417"/>
    <w:rsid w:val="006D34BE"/>
    <w:rsid w:val="006D4057"/>
    <w:rsid w:val="006D42E3"/>
    <w:rsid w:val="006D7629"/>
    <w:rsid w:val="006E17D4"/>
    <w:rsid w:val="006E18C7"/>
    <w:rsid w:val="006E299C"/>
    <w:rsid w:val="006E3C9B"/>
    <w:rsid w:val="006F2B38"/>
    <w:rsid w:val="006F2FE2"/>
    <w:rsid w:val="006F34FF"/>
    <w:rsid w:val="006F59A1"/>
    <w:rsid w:val="0070216A"/>
    <w:rsid w:val="007046BD"/>
    <w:rsid w:val="00706528"/>
    <w:rsid w:val="00707DCF"/>
    <w:rsid w:val="00712A0F"/>
    <w:rsid w:val="0071355F"/>
    <w:rsid w:val="00717D38"/>
    <w:rsid w:val="00722AFD"/>
    <w:rsid w:val="00723461"/>
    <w:rsid w:val="00724751"/>
    <w:rsid w:val="0072524A"/>
    <w:rsid w:val="00726CD2"/>
    <w:rsid w:val="00731D05"/>
    <w:rsid w:val="00732CA4"/>
    <w:rsid w:val="00733C72"/>
    <w:rsid w:val="00734777"/>
    <w:rsid w:val="00734927"/>
    <w:rsid w:val="00735DF1"/>
    <w:rsid w:val="007402A0"/>
    <w:rsid w:val="007410D7"/>
    <w:rsid w:val="00742924"/>
    <w:rsid w:val="00743B38"/>
    <w:rsid w:val="00743CA6"/>
    <w:rsid w:val="007510B0"/>
    <w:rsid w:val="00751811"/>
    <w:rsid w:val="007529FD"/>
    <w:rsid w:val="00753447"/>
    <w:rsid w:val="00753B4B"/>
    <w:rsid w:val="00754E3C"/>
    <w:rsid w:val="00755796"/>
    <w:rsid w:val="00761833"/>
    <w:rsid w:val="00765462"/>
    <w:rsid w:val="00774775"/>
    <w:rsid w:val="00775082"/>
    <w:rsid w:val="00776398"/>
    <w:rsid w:val="0078075D"/>
    <w:rsid w:val="007824C0"/>
    <w:rsid w:val="00784405"/>
    <w:rsid w:val="0078751C"/>
    <w:rsid w:val="00791FE2"/>
    <w:rsid w:val="0079236D"/>
    <w:rsid w:val="007943BE"/>
    <w:rsid w:val="007A00B3"/>
    <w:rsid w:val="007A1F0C"/>
    <w:rsid w:val="007A4352"/>
    <w:rsid w:val="007B0440"/>
    <w:rsid w:val="007B0575"/>
    <w:rsid w:val="007B1A95"/>
    <w:rsid w:val="007B31FA"/>
    <w:rsid w:val="007B4E5A"/>
    <w:rsid w:val="007C21B9"/>
    <w:rsid w:val="007C457C"/>
    <w:rsid w:val="007C4A60"/>
    <w:rsid w:val="007D056D"/>
    <w:rsid w:val="007D38BC"/>
    <w:rsid w:val="007D5173"/>
    <w:rsid w:val="007D5CDA"/>
    <w:rsid w:val="007D6976"/>
    <w:rsid w:val="007D6D06"/>
    <w:rsid w:val="007E153B"/>
    <w:rsid w:val="007E4BE3"/>
    <w:rsid w:val="007E584F"/>
    <w:rsid w:val="007E5FB3"/>
    <w:rsid w:val="007F2124"/>
    <w:rsid w:val="007F3DAE"/>
    <w:rsid w:val="007F553D"/>
    <w:rsid w:val="007F57CA"/>
    <w:rsid w:val="007F6414"/>
    <w:rsid w:val="007F7635"/>
    <w:rsid w:val="008003AF"/>
    <w:rsid w:val="00805B4D"/>
    <w:rsid w:val="0080628E"/>
    <w:rsid w:val="00807E8E"/>
    <w:rsid w:val="0081209A"/>
    <w:rsid w:val="00814085"/>
    <w:rsid w:val="0082086F"/>
    <w:rsid w:val="00822466"/>
    <w:rsid w:val="0082349E"/>
    <w:rsid w:val="0083004E"/>
    <w:rsid w:val="0083031F"/>
    <w:rsid w:val="00833908"/>
    <w:rsid w:val="00833C1E"/>
    <w:rsid w:val="0083499E"/>
    <w:rsid w:val="0084458E"/>
    <w:rsid w:val="00845FEF"/>
    <w:rsid w:val="0084639A"/>
    <w:rsid w:val="00852027"/>
    <w:rsid w:val="00852537"/>
    <w:rsid w:val="00854AD1"/>
    <w:rsid w:val="0085626C"/>
    <w:rsid w:val="00857748"/>
    <w:rsid w:val="00857CE2"/>
    <w:rsid w:val="00857E6D"/>
    <w:rsid w:val="008601E1"/>
    <w:rsid w:val="00861B0C"/>
    <w:rsid w:val="00862C3E"/>
    <w:rsid w:val="00865454"/>
    <w:rsid w:val="0087367E"/>
    <w:rsid w:val="00873E26"/>
    <w:rsid w:val="008749F0"/>
    <w:rsid w:val="00875208"/>
    <w:rsid w:val="008758EE"/>
    <w:rsid w:val="008804B9"/>
    <w:rsid w:val="00880BEA"/>
    <w:rsid w:val="00881863"/>
    <w:rsid w:val="00881A77"/>
    <w:rsid w:val="00883716"/>
    <w:rsid w:val="0088382E"/>
    <w:rsid w:val="00884C1F"/>
    <w:rsid w:val="0088716B"/>
    <w:rsid w:val="00890B59"/>
    <w:rsid w:val="00891DC6"/>
    <w:rsid w:val="00894969"/>
    <w:rsid w:val="00895F03"/>
    <w:rsid w:val="00897C71"/>
    <w:rsid w:val="008A0DFD"/>
    <w:rsid w:val="008A11C8"/>
    <w:rsid w:val="008A1FF1"/>
    <w:rsid w:val="008A23E7"/>
    <w:rsid w:val="008A2A0E"/>
    <w:rsid w:val="008A392C"/>
    <w:rsid w:val="008A5B3B"/>
    <w:rsid w:val="008A5F00"/>
    <w:rsid w:val="008A72D5"/>
    <w:rsid w:val="008A76C4"/>
    <w:rsid w:val="008B0060"/>
    <w:rsid w:val="008B1275"/>
    <w:rsid w:val="008B39ED"/>
    <w:rsid w:val="008B3C21"/>
    <w:rsid w:val="008B40F1"/>
    <w:rsid w:val="008B6A8F"/>
    <w:rsid w:val="008B76DB"/>
    <w:rsid w:val="008C06BF"/>
    <w:rsid w:val="008C72BF"/>
    <w:rsid w:val="008D0CDB"/>
    <w:rsid w:val="008D2657"/>
    <w:rsid w:val="008D558E"/>
    <w:rsid w:val="008D5718"/>
    <w:rsid w:val="008E004A"/>
    <w:rsid w:val="008E0BBF"/>
    <w:rsid w:val="008E206F"/>
    <w:rsid w:val="008E3FDC"/>
    <w:rsid w:val="008E4AB5"/>
    <w:rsid w:val="008E67EE"/>
    <w:rsid w:val="008F1F38"/>
    <w:rsid w:val="008F50BE"/>
    <w:rsid w:val="008F6ADA"/>
    <w:rsid w:val="00900848"/>
    <w:rsid w:val="00900B79"/>
    <w:rsid w:val="00903F83"/>
    <w:rsid w:val="00911040"/>
    <w:rsid w:val="0091151A"/>
    <w:rsid w:val="009121FF"/>
    <w:rsid w:val="009128CF"/>
    <w:rsid w:val="00912AB7"/>
    <w:rsid w:val="009205B7"/>
    <w:rsid w:val="00920C8A"/>
    <w:rsid w:val="00920DFA"/>
    <w:rsid w:val="00921905"/>
    <w:rsid w:val="00922C51"/>
    <w:rsid w:val="0092383E"/>
    <w:rsid w:val="009242DD"/>
    <w:rsid w:val="00924EAC"/>
    <w:rsid w:val="00925367"/>
    <w:rsid w:val="00930765"/>
    <w:rsid w:val="00930AD1"/>
    <w:rsid w:val="00930D6E"/>
    <w:rsid w:val="00930DDF"/>
    <w:rsid w:val="009317EA"/>
    <w:rsid w:val="00933A7A"/>
    <w:rsid w:val="009364EE"/>
    <w:rsid w:val="00940AB8"/>
    <w:rsid w:val="00941B22"/>
    <w:rsid w:val="0094279A"/>
    <w:rsid w:val="00943844"/>
    <w:rsid w:val="00944CF9"/>
    <w:rsid w:val="0095519D"/>
    <w:rsid w:val="009576FB"/>
    <w:rsid w:val="00960353"/>
    <w:rsid w:val="00967089"/>
    <w:rsid w:val="00970E8E"/>
    <w:rsid w:val="00972389"/>
    <w:rsid w:val="00972C7E"/>
    <w:rsid w:val="00975A9C"/>
    <w:rsid w:val="009760F8"/>
    <w:rsid w:val="00982B79"/>
    <w:rsid w:val="0098509F"/>
    <w:rsid w:val="009851CA"/>
    <w:rsid w:val="00991C97"/>
    <w:rsid w:val="00991E72"/>
    <w:rsid w:val="00993778"/>
    <w:rsid w:val="0099400B"/>
    <w:rsid w:val="00994C60"/>
    <w:rsid w:val="009A05DF"/>
    <w:rsid w:val="009A63CE"/>
    <w:rsid w:val="009B29F5"/>
    <w:rsid w:val="009B372B"/>
    <w:rsid w:val="009B3D48"/>
    <w:rsid w:val="009B5040"/>
    <w:rsid w:val="009B78FB"/>
    <w:rsid w:val="009C0DE5"/>
    <w:rsid w:val="009C176A"/>
    <w:rsid w:val="009D0D7C"/>
    <w:rsid w:val="009D66E9"/>
    <w:rsid w:val="009E0674"/>
    <w:rsid w:val="009E13DF"/>
    <w:rsid w:val="009E1784"/>
    <w:rsid w:val="009E35FD"/>
    <w:rsid w:val="009E5B88"/>
    <w:rsid w:val="009F0D8C"/>
    <w:rsid w:val="009F18FC"/>
    <w:rsid w:val="009F4499"/>
    <w:rsid w:val="009F555A"/>
    <w:rsid w:val="009F73C6"/>
    <w:rsid w:val="00A01EE9"/>
    <w:rsid w:val="00A04A98"/>
    <w:rsid w:val="00A069D9"/>
    <w:rsid w:val="00A119F1"/>
    <w:rsid w:val="00A176D9"/>
    <w:rsid w:val="00A20486"/>
    <w:rsid w:val="00A2621E"/>
    <w:rsid w:val="00A31471"/>
    <w:rsid w:val="00A32B36"/>
    <w:rsid w:val="00A34A5D"/>
    <w:rsid w:val="00A34DA2"/>
    <w:rsid w:val="00A34FE1"/>
    <w:rsid w:val="00A372EB"/>
    <w:rsid w:val="00A47B6E"/>
    <w:rsid w:val="00A47DE6"/>
    <w:rsid w:val="00A57AF4"/>
    <w:rsid w:val="00A60167"/>
    <w:rsid w:val="00A604BF"/>
    <w:rsid w:val="00A604F7"/>
    <w:rsid w:val="00A60613"/>
    <w:rsid w:val="00A6133B"/>
    <w:rsid w:val="00A64BDE"/>
    <w:rsid w:val="00A67B17"/>
    <w:rsid w:val="00A736D1"/>
    <w:rsid w:val="00A7396E"/>
    <w:rsid w:val="00A749F9"/>
    <w:rsid w:val="00A77B4B"/>
    <w:rsid w:val="00A80F48"/>
    <w:rsid w:val="00A834FD"/>
    <w:rsid w:val="00A845E2"/>
    <w:rsid w:val="00A923EE"/>
    <w:rsid w:val="00A940AC"/>
    <w:rsid w:val="00A9571A"/>
    <w:rsid w:val="00A96E66"/>
    <w:rsid w:val="00AA0188"/>
    <w:rsid w:val="00AA3776"/>
    <w:rsid w:val="00AA37D6"/>
    <w:rsid w:val="00AA3C24"/>
    <w:rsid w:val="00AA4382"/>
    <w:rsid w:val="00AA438B"/>
    <w:rsid w:val="00AB5477"/>
    <w:rsid w:val="00AB5A9A"/>
    <w:rsid w:val="00AC073B"/>
    <w:rsid w:val="00AC12FE"/>
    <w:rsid w:val="00AC4D53"/>
    <w:rsid w:val="00AC5273"/>
    <w:rsid w:val="00AC7D4D"/>
    <w:rsid w:val="00AD3D47"/>
    <w:rsid w:val="00AE256A"/>
    <w:rsid w:val="00AE25F0"/>
    <w:rsid w:val="00AE2C36"/>
    <w:rsid w:val="00AE479E"/>
    <w:rsid w:val="00AF4095"/>
    <w:rsid w:val="00B04512"/>
    <w:rsid w:val="00B07AD0"/>
    <w:rsid w:val="00B11FFE"/>
    <w:rsid w:val="00B14F63"/>
    <w:rsid w:val="00B173C7"/>
    <w:rsid w:val="00B17EFF"/>
    <w:rsid w:val="00B22117"/>
    <w:rsid w:val="00B24142"/>
    <w:rsid w:val="00B2421B"/>
    <w:rsid w:val="00B2637E"/>
    <w:rsid w:val="00B2690A"/>
    <w:rsid w:val="00B30765"/>
    <w:rsid w:val="00B34D6C"/>
    <w:rsid w:val="00B35101"/>
    <w:rsid w:val="00B44663"/>
    <w:rsid w:val="00B548D7"/>
    <w:rsid w:val="00B56C9B"/>
    <w:rsid w:val="00B62AF8"/>
    <w:rsid w:val="00B631D8"/>
    <w:rsid w:val="00B6496D"/>
    <w:rsid w:val="00B64F7E"/>
    <w:rsid w:val="00B70199"/>
    <w:rsid w:val="00B71CC9"/>
    <w:rsid w:val="00B72434"/>
    <w:rsid w:val="00B74968"/>
    <w:rsid w:val="00B82554"/>
    <w:rsid w:val="00B83A02"/>
    <w:rsid w:val="00B858C2"/>
    <w:rsid w:val="00B96196"/>
    <w:rsid w:val="00BA0053"/>
    <w:rsid w:val="00BA059F"/>
    <w:rsid w:val="00BA29E8"/>
    <w:rsid w:val="00BA4826"/>
    <w:rsid w:val="00BA61B7"/>
    <w:rsid w:val="00BB2773"/>
    <w:rsid w:val="00BB6AC5"/>
    <w:rsid w:val="00BC4A63"/>
    <w:rsid w:val="00BC512C"/>
    <w:rsid w:val="00BD12AD"/>
    <w:rsid w:val="00BD27AA"/>
    <w:rsid w:val="00BD4BA1"/>
    <w:rsid w:val="00BD6AD3"/>
    <w:rsid w:val="00BE0C02"/>
    <w:rsid w:val="00BE16D6"/>
    <w:rsid w:val="00BE4B90"/>
    <w:rsid w:val="00BF4A27"/>
    <w:rsid w:val="00BF6464"/>
    <w:rsid w:val="00C00222"/>
    <w:rsid w:val="00C052C1"/>
    <w:rsid w:val="00C05A8B"/>
    <w:rsid w:val="00C065A3"/>
    <w:rsid w:val="00C122E2"/>
    <w:rsid w:val="00C146F6"/>
    <w:rsid w:val="00C1611C"/>
    <w:rsid w:val="00C1682B"/>
    <w:rsid w:val="00C168C0"/>
    <w:rsid w:val="00C16E7F"/>
    <w:rsid w:val="00C206A8"/>
    <w:rsid w:val="00C22469"/>
    <w:rsid w:val="00C2598E"/>
    <w:rsid w:val="00C27232"/>
    <w:rsid w:val="00C2786B"/>
    <w:rsid w:val="00C34A2C"/>
    <w:rsid w:val="00C37426"/>
    <w:rsid w:val="00C427D8"/>
    <w:rsid w:val="00C4300B"/>
    <w:rsid w:val="00C4307E"/>
    <w:rsid w:val="00C43D2C"/>
    <w:rsid w:val="00C44661"/>
    <w:rsid w:val="00C472AC"/>
    <w:rsid w:val="00C50A6C"/>
    <w:rsid w:val="00C52126"/>
    <w:rsid w:val="00C52A0C"/>
    <w:rsid w:val="00C53084"/>
    <w:rsid w:val="00C62A5C"/>
    <w:rsid w:val="00C62A69"/>
    <w:rsid w:val="00C642BC"/>
    <w:rsid w:val="00C64EE6"/>
    <w:rsid w:val="00C651F1"/>
    <w:rsid w:val="00C704FA"/>
    <w:rsid w:val="00C72535"/>
    <w:rsid w:val="00C81CA5"/>
    <w:rsid w:val="00C82BE5"/>
    <w:rsid w:val="00C83A1F"/>
    <w:rsid w:val="00C84520"/>
    <w:rsid w:val="00C845A9"/>
    <w:rsid w:val="00C84E93"/>
    <w:rsid w:val="00C84F53"/>
    <w:rsid w:val="00C8586F"/>
    <w:rsid w:val="00C8655B"/>
    <w:rsid w:val="00C86B2A"/>
    <w:rsid w:val="00C8745C"/>
    <w:rsid w:val="00C90008"/>
    <w:rsid w:val="00C9181E"/>
    <w:rsid w:val="00C91AAE"/>
    <w:rsid w:val="00CA3AA5"/>
    <w:rsid w:val="00CA6709"/>
    <w:rsid w:val="00CA77B5"/>
    <w:rsid w:val="00CB330A"/>
    <w:rsid w:val="00CC0905"/>
    <w:rsid w:val="00CC195F"/>
    <w:rsid w:val="00CC1B1F"/>
    <w:rsid w:val="00CC3238"/>
    <w:rsid w:val="00CC50DB"/>
    <w:rsid w:val="00CC6B25"/>
    <w:rsid w:val="00CC7327"/>
    <w:rsid w:val="00CD0557"/>
    <w:rsid w:val="00CD41D6"/>
    <w:rsid w:val="00CD58B4"/>
    <w:rsid w:val="00CD72DC"/>
    <w:rsid w:val="00CE6459"/>
    <w:rsid w:val="00CE6D3C"/>
    <w:rsid w:val="00CE727F"/>
    <w:rsid w:val="00CF0AF9"/>
    <w:rsid w:val="00CF2E79"/>
    <w:rsid w:val="00D0163C"/>
    <w:rsid w:val="00D01E89"/>
    <w:rsid w:val="00D110EB"/>
    <w:rsid w:val="00D11259"/>
    <w:rsid w:val="00D1199D"/>
    <w:rsid w:val="00D1488C"/>
    <w:rsid w:val="00D1725A"/>
    <w:rsid w:val="00D2041C"/>
    <w:rsid w:val="00D21544"/>
    <w:rsid w:val="00D21962"/>
    <w:rsid w:val="00D224D2"/>
    <w:rsid w:val="00D2392B"/>
    <w:rsid w:val="00D253B3"/>
    <w:rsid w:val="00D30B7D"/>
    <w:rsid w:val="00D30C52"/>
    <w:rsid w:val="00D34C21"/>
    <w:rsid w:val="00D35585"/>
    <w:rsid w:val="00D409D9"/>
    <w:rsid w:val="00D40BF7"/>
    <w:rsid w:val="00D40FC8"/>
    <w:rsid w:val="00D46CC3"/>
    <w:rsid w:val="00D50229"/>
    <w:rsid w:val="00D506E9"/>
    <w:rsid w:val="00D5266D"/>
    <w:rsid w:val="00D53705"/>
    <w:rsid w:val="00D617D7"/>
    <w:rsid w:val="00D61CCA"/>
    <w:rsid w:val="00D630D7"/>
    <w:rsid w:val="00D6370E"/>
    <w:rsid w:val="00D65D8D"/>
    <w:rsid w:val="00D65F40"/>
    <w:rsid w:val="00D718B5"/>
    <w:rsid w:val="00D7509F"/>
    <w:rsid w:val="00D7671E"/>
    <w:rsid w:val="00D77909"/>
    <w:rsid w:val="00D817BE"/>
    <w:rsid w:val="00D81B69"/>
    <w:rsid w:val="00D94B29"/>
    <w:rsid w:val="00D96B64"/>
    <w:rsid w:val="00D97CD4"/>
    <w:rsid w:val="00DA3534"/>
    <w:rsid w:val="00DA65EF"/>
    <w:rsid w:val="00DB7875"/>
    <w:rsid w:val="00DC08BA"/>
    <w:rsid w:val="00DC0C62"/>
    <w:rsid w:val="00DC1D87"/>
    <w:rsid w:val="00DC7AA3"/>
    <w:rsid w:val="00DD00F0"/>
    <w:rsid w:val="00DD138E"/>
    <w:rsid w:val="00DD33A7"/>
    <w:rsid w:val="00DD3572"/>
    <w:rsid w:val="00DD3B76"/>
    <w:rsid w:val="00DD6741"/>
    <w:rsid w:val="00DE0D2A"/>
    <w:rsid w:val="00DE5345"/>
    <w:rsid w:val="00DE765A"/>
    <w:rsid w:val="00DF4062"/>
    <w:rsid w:val="00DF4364"/>
    <w:rsid w:val="00DF5746"/>
    <w:rsid w:val="00DF7693"/>
    <w:rsid w:val="00E0506F"/>
    <w:rsid w:val="00E05326"/>
    <w:rsid w:val="00E11D68"/>
    <w:rsid w:val="00E12957"/>
    <w:rsid w:val="00E1372B"/>
    <w:rsid w:val="00E14635"/>
    <w:rsid w:val="00E16C51"/>
    <w:rsid w:val="00E176AA"/>
    <w:rsid w:val="00E17881"/>
    <w:rsid w:val="00E205E0"/>
    <w:rsid w:val="00E22786"/>
    <w:rsid w:val="00E2433D"/>
    <w:rsid w:val="00E25276"/>
    <w:rsid w:val="00E26AA6"/>
    <w:rsid w:val="00E300E0"/>
    <w:rsid w:val="00E304B7"/>
    <w:rsid w:val="00E35E9F"/>
    <w:rsid w:val="00E362A3"/>
    <w:rsid w:val="00E404E9"/>
    <w:rsid w:val="00E408A5"/>
    <w:rsid w:val="00E44E48"/>
    <w:rsid w:val="00E45F5C"/>
    <w:rsid w:val="00E50E54"/>
    <w:rsid w:val="00E576E4"/>
    <w:rsid w:val="00E614E7"/>
    <w:rsid w:val="00E61D4D"/>
    <w:rsid w:val="00E622B9"/>
    <w:rsid w:val="00E634F5"/>
    <w:rsid w:val="00E639C0"/>
    <w:rsid w:val="00E64612"/>
    <w:rsid w:val="00E67CDF"/>
    <w:rsid w:val="00E7107F"/>
    <w:rsid w:val="00E7283E"/>
    <w:rsid w:val="00E72C32"/>
    <w:rsid w:val="00E72DDB"/>
    <w:rsid w:val="00E7307D"/>
    <w:rsid w:val="00E732D6"/>
    <w:rsid w:val="00E74904"/>
    <w:rsid w:val="00E76649"/>
    <w:rsid w:val="00E76757"/>
    <w:rsid w:val="00E8117C"/>
    <w:rsid w:val="00E81BF9"/>
    <w:rsid w:val="00E82617"/>
    <w:rsid w:val="00E83143"/>
    <w:rsid w:val="00E83721"/>
    <w:rsid w:val="00E83C5F"/>
    <w:rsid w:val="00E8425C"/>
    <w:rsid w:val="00E86AA9"/>
    <w:rsid w:val="00E90979"/>
    <w:rsid w:val="00E91247"/>
    <w:rsid w:val="00E946DA"/>
    <w:rsid w:val="00EA0D4B"/>
    <w:rsid w:val="00EA56FE"/>
    <w:rsid w:val="00EA65CA"/>
    <w:rsid w:val="00EB109F"/>
    <w:rsid w:val="00EB1CF3"/>
    <w:rsid w:val="00EB20A9"/>
    <w:rsid w:val="00EB4B0B"/>
    <w:rsid w:val="00EB615F"/>
    <w:rsid w:val="00EC3BC6"/>
    <w:rsid w:val="00EC3FC5"/>
    <w:rsid w:val="00ED042D"/>
    <w:rsid w:val="00ED0C8F"/>
    <w:rsid w:val="00ED123D"/>
    <w:rsid w:val="00ED1ADB"/>
    <w:rsid w:val="00ED1B48"/>
    <w:rsid w:val="00ED314A"/>
    <w:rsid w:val="00ED40AA"/>
    <w:rsid w:val="00ED455B"/>
    <w:rsid w:val="00ED4C46"/>
    <w:rsid w:val="00ED512A"/>
    <w:rsid w:val="00ED7769"/>
    <w:rsid w:val="00EE4288"/>
    <w:rsid w:val="00EF06E4"/>
    <w:rsid w:val="00EF1AAB"/>
    <w:rsid w:val="00EF6333"/>
    <w:rsid w:val="00EF78E1"/>
    <w:rsid w:val="00F01E5A"/>
    <w:rsid w:val="00F02691"/>
    <w:rsid w:val="00F0689A"/>
    <w:rsid w:val="00F06F7E"/>
    <w:rsid w:val="00F07EFC"/>
    <w:rsid w:val="00F10445"/>
    <w:rsid w:val="00F1088A"/>
    <w:rsid w:val="00F14274"/>
    <w:rsid w:val="00F14F0D"/>
    <w:rsid w:val="00F153B6"/>
    <w:rsid w:val="00F22581"/>
    <w:rsid w:val="00F2263D"/>
    <w:rsid w:val="00F236BD"/>
    <w:rsid w:val="00F2372D"/>
    <w:rsid w:val="00F26268"/>
    <w:rsid w:val="00F340A4"/>
    <w:rsid w:val="00F353F4"/>
    <w:rsid w:val="00F36A81"/>
    <w:rsid w:val="00F36F64"/>
    <w:rsid w:val="00F402E8"/>
    <w:rsid w:val="00F408C2"/>
    <w:rsid w:val="00F41495"/>
    <w:rsid w:val="00F4241C"/>
    <w:rsid w:val="00F430E7"/>
    <w:rsid w:val="00F43864"/>
    <w:rsid w:val="00F441CC"/>
    <w:rsid w:val="00F51A38"/>
    <w:rsid w:val="00F51F0F"/>
    <w:rsid w:val="00F56019"/>
    <w:rsid w:val="00F57529"/>
    <w:rsid w:val="00F668BC"/>
    <w:rsid w:val="00F773EF"/>
    <w:rsid w:val="00F80D32"/>
    <w:rsid w:val="00F80DE4"/>
    <w:rsid w:val="00F8252A"/>
    <w:rsid w:val="00F85B7A"/>
    <w:rsid w:val="00F91979"/>
    <w:rsid w:val="00F9213E"/>
    <w:rsid w:val="00F922BE"/>
    <w:rsid w:val="00F9292E"/>
    <w:rsid w:val="00F92D8B"/>
    <w:rsid w:val="00F92EBB"/>
    <w:rsid w:val="00F949F6"/>
    <w:rsid w:val="00F96688"/>
    <w:rsid w:val="00F9672A"/>
    <w:rsid w:val="00FB4F77"/>
    <w:rsid w:val="00FB55C0"/>
    <w:rsid w:val="00FB5FC5"/>
    <w:rsid w:val="00FB611A"/>
    <w:rsid w:val="00FC021E"/>
    <w:rsid w:val="00FC3DB8"/>
    <w:rsid w:val="00FC53B2"/>
    <w:rsid w:val="00FC5BA0"/>
    <w:rsid w:val="00FC61DE"/>
    <w:rsid w:val="00FC7899"/>
    <w:rsid w:val="00FC7DB6"/>
    <w:rsid w:val="00FD1969"/>
    <w:rsid w:val="00FD1A95"/>
    <w:rsid w:val="00FD1F44"/>
    <w:rsid w:val="00FD5D5F"/>
    <w:rsid w:val="00FD6036"/>
    <w:rsid w:val="00FD7D50"/>
    <w:rsid w:val="00FE007A"/>
    <w:rsid w:val="00FE0D0A"/>
    <w:rsid w:val="00FE0EBF"/>
    <w:rsid w:val="00FE768B"/>
    <w:rsid w:val="00FF31B5"/>
    <w:rsid w:val="00FF6FB0"/>
    <w:rsid w:val="00FF74A0"/>
    <w:rsid w:val="00FF795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332347"/>
  <w15:docId w15:val="{3A07EEA1-5F2A-4138-8E9E-2C9882F63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2"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869DE"/>
    <w:pPr>
      <w:spacing w:after="120"/>
    </w:pPr>
  </w:style>
  <w:style w:type="paragraph" w:styleId="berschrift1">
    <w:name w:val="heading 1"/>
    <w:aliases w:val="Ü1"/>
    <w:next w:val="Standard"/>
    <w:link w:val="berschrift1Zchn"/>
    <w:qFormat/>
    <w:rsid w:val="00F51A38"/>
    <w:pPr>
      <w:spacing w:before="360" w:after="120" w:line="240" w:lineRule="auto"/>
      <w:outlineLvl w:val="0"/>
    </w:pPr>
    <w:rPr>
      <w:rFonts w:ascii="Gill Sans MT" w:eastAsiaTheme="minorEastAsia" w:hAnsi="Gill Sans MT" w:cs="GillSansMTStd-Book"/>
      <w:b/>
      <w:bCs/>
      <w:caps/>
      <w:noProof/>
      <w:color w:val="C2113A"/>
      <w:sz w:val="28"/>
      <w:szCs w:val="26"/>
    </w:rPr>
  </w:style>
  <w:style w:type="paragraph" w:styleId="berschrift2">
    <w:name w:val="heading 2"/>
    <w:aliases w:val="Ü2"/>
    <w:basedOn w:val="Standard"/>
    <w:next w:val="Standard"/>
    <w:link w:val="berschrift2Zchn"/>
    <w:qFormat/>
    <w:rsid w:val="00D35585"/>
    <w:pPr>
      <w:spacing w:before="360" w:line="280" w:lineRule="atLeast"/>
      <w:outlineLvl w:val="1"/>
    </w:pPr>
    <w:rPr>
      <w:rFonts w:ascii="Gill Sans MT" w:eastAsiaTheme="minorEastAsia" w:hAnsi="Gill Sans MT" w:cs="GillSansMTStd-Book"/>
      <w:b/>
      <w:bCs/>
      <w:caps/>
      <w:sz w:val="20"/>
    </w:rPr>
  </w:style>
  <w:style w:type="paragraph" w:styleId="berschrift3">
    <w:name w:val="heading 3"/>
    <w:aliases w:val="Ü3"/>
    <w:basedOn w:val="berschrift2"/>
    <w:next w:val="Standard"/>
    <w:link w:val="berschrift3Zchn"/>
    <w:qFormat/>
    <w:rsid w:val="004147B7"/>
    <w:pPr>
      <w:outlineLvl w:val="2"/>
    </w:pPr>
    <w:rPr>
      <w:b w:val="0"/>
      <w:bCs w:val="0"/>
      <w:color w:val="C2113A"/>
      <w:szCs w:val="20"/>
    </w:rPr>
  </w:style>
  <w:style w:type="paragraph" w:styleId="berschrift4">
    <w:name w:val="heading 4"/>
    <w:aliases w:val="Ü4"/>
    <w:basedOn w:val="berschrift3"/>
    <w:next w:val="Standard"/>
    <w:link w:val="berschrift4Zchn"/>
    <w:unhideWhenUsed/>
    <w:qFormat/>
    <w:rsid w:val="00F430E7"/>
    <w:pPr>
      <w:keepNext/>
      <w:keepLines/>
      <w:overflowPunct w:val="0"/>
      <w:autoSpaceDE w:val="0"/>
      <w:autoSpaceDN w:val="0"/>
      <w:adjustRightInd w:val="0"/>
      <w:spacing w:before="240" w:line="288" w:lineRule="auto"/>
      <w:ind w:left="1148" w:hanging="864"/>
      <w:textAlignment w:val="baseline"/>
      <w:outlineLvl w:val="3"/>
    </w:pPr>
    <w:rPr>
      <w:rFonts w:asciiTheme="majorHAnsi" w:eastAsia="Times New Roman" w:hAnsiTheme="majorHAnsi" w:cs="Arial"/>
      <w:b/>
      <w:caps w:val="0"/>
      <w:color w:val="44546A" w:themeColor="text2"/>
      <w:sz w:val="22"/>
      <w:szCs w:val="34"/>
      <w:lang w:val="en-GB" w:eastAsia="de-DE"/>
    </w:rPr>
  </w:style>
  <w:style w:type="paragraph" w:styleId="berschrift5">
    <w:name w:val="heading 5"/>
    <w:basedOn w:val="berschrift4"/>
    <w:next w:val="Standard"/>
    <w:link w:val="berschrift5Zchn"/>
    <w:unhideWhenUsed/>
    <w:qFormat/>
    <w:rsid w:val="00F430E7"/>
    <w:pPr>
      <w:tabs>
        <w:tab w:val="num" w:pos="360"/>
      </w:tabs>
      <w:ind w:left="1292" w:hanging="1008"/>
      <w:outlineLvl w:val="4"/>
    </w:pPr>
    <w:rPr>
      <w:b w:val="0"/>
    </w:rPr>
  </w:style>
  <w:style w:type="paragraph" w:styleId="berschrift6">
    <w:name w:val="heading 6"/>
    <w:basedOn w:val="berschrift5"/>
    <w:next w:val="Standard"/>
    <w:link w:val="berschrift6Zchn"/>
    <w:unhideWhenUsed/>
    <w:qFormat/>
    <w:rsid w:val="00F430E7"/>
    <w:pPr>
      <w:tabs>
        <w:tab w:val="clear" w:pos="360"/>
      </w:tabs>
      <w:ind w:left="1436" w:hanging="1152"/>
      <w:outlineLvl w:val="5"/>
    </w:pPr>
  </w:style>
  <w:style w:type="paragraph" w:styleId="berschrift7">
    <w:name w:val="heading 7"/>
    <w:basedOn w:val="berschrift6"/>
    <w:next w:val="Standard"/>
    <w:link w:val="berschrift7Zchn"/>
    <w:qFormat/>
    <w:rsid w:val="00F430E7"/>
    <w:pPr>
      <w:tabs>
        <w:tab w:val="left" w:pos="1701"/>
      </w:tabs>
      <w:ind w:left="1580" w:hanging="1296"/>
      <w:outlineLvl w:val="6"/>
    </w:pPr>
  </w:style>
  <w:style w:type="paragraph" w:styleId="berschrift8">
    <w:name w:val="heading 8"/>
    <w:basedOn w:val="berschrift7"/>
    <w:next w:val="Standard"/>
    <w:link w:val="berschrift8Zchn"/>
    <w:qFormat/>
    <w:rsid w:val="00F430E7"/>
    <w:pPr>
      <w:ind w:left="1724" w:hanging="1440"/>
      <w:outlineLvl w:val="7"/>
    </w:pPr>
  </w:style>
  <w:style w:type="paragraph" w:styleId="berschrift9">
    <w:name w:val="heading 9"/>
    <w:basedOn w:val="berschrift8"/>
    <w:next w:val="Standard"/>
    <w:link w:val="berschrift9Zchn"/>
    <w:qFormat/>
    <w:rsid w:val="00F430E7"/>
    <w:pPr>
      <w:ind w:left="1868" w:hanging="1584"/>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Ü1 Zchn"/>
    <w:basedOn w:val="Absatz-Standardschriftart"/>
    <w:link w:val="berschrift1"/>
    <w:rsid w:val="00F51A38"/>
    <w:rPr>
      <w:rFonts w:ascii="Gill Sans MT" w:eastAsiaTheme="minorEastAsia" w:hAnsi="Gill Sans MT" w:cs="GillSansMTStd-Book"/>
      <w:b/>
      <w:bCs/>
      <w:caps/>
      <w:noProof/>
      <w:color w:val="C2113A"/>
      <w:sz w:val="28"/>
      <w:szCs w:val="26"/>
    </w:rPr>
  </w:style>
  <w:style w:type="character" w:customStyle="1" w:styleId="berschrift2Zchn">
    <w:name w:val="Überschrift 2 Zchn"/>
    <w:aliases w:val="Ü2 Zchn"/>
    <w:basedOn w:val="Absatz-Standardschriftart"/>
    <w:link w:val="berschrift2"/>
    <w:rsid w:val="00D35585"/>
    <w:rPr>
      <w:rFonts w:ascii="Gill Sans MT" w:eastAsiaTheme="minorEastAsia" w:hAnsi="Gill Sans MT" w:cs="GillSansMTStd-Book"/>
      <w:b/>
      <w:bCs/>
      <w:caps/>
      <w:sz w:val="20"/>
    </w:rPr>
  </w:style>
  <w:style w:type="character" w:customStyle="1" w:styleId="berschrift3Zchn">
    <w:name w:val="Überschrift 3 Zchn"/>
    <w:aliases w:val="Ü3 Zchn"/>
    <w:basedOn w:val="Absatz-Standardschriftart"/>
    <w:link w:val="berschrift3"/>
    <w:rsid w:val="004147B7"/>
    <w:rPr>
      <w:rFonts w:ascii="Gill Sans MT" w:eastAsiaTheme="minorEastAsia" w:hAnsi="Gill Sans MT" w:cs="GillSansMTStd-Book"/>
      <w:caps/>
      <w:color w:val="C2113A"/>
      <w:sz w:val="20"/>
      <w:szCs w:val="20"/>
    </w:rPr>
  </w:style>
  <w:style w:type="character" w:customStyle="1" w:styleId="berschrift4Zchn">
    <w:name w:val="Überschrift 4 Zchn"/>
    <w:aliases w:val="Ü4 Zchn"/>
    <w:basedOn w:val="Absatz-Standardschriftart"/>
    <w:link w:val="berschrift4"/>
    <w:rsid w:val="00F430E7"/>
    <w:rPr>
      <w:rFonts w:asciiTheme="majorHAnsi" w:eastAsia="Times New Roman" w:hAnsiTheme="majorHAnsi" w:cs="Arial"/>
      <w:b/>
      <w:color w:val="44546A" w:themeColor="text2"/>
      <w:szCs w:val="34"/>
      <w:lang w:val="en-GB" w:eastAsia="de-DE"/>
    </w:rPr>
  </w:style>
  <w:style w:type="character" w:customStyle="1" w:styleId="berschrift5Zchn">
    <w:name w:val="Überschrift 5 Zchn"/>
    <w:basedOn w:val="Absatz-Standardschriftart"/>
    <w:link w:val="berschrift5"/>
    <w:rsid w:val="00F430E7"/>
    <w:rPr>
      <w:rFonts w:asciiTheme="majorHAnsi" w:eastAsia="Times New Roman" w:hAnsiTheme="majorHAnsi" w:cs="Arial"/>
      <w:color w:val="44546A" w:themeColor="text2"/>
      <w:szCs w:val="34"/>
      <w:lang w:val="en-GB" w:eastAsia="de-DE"/>
    </w:rPr>
  </w:style>
  <w:style w:type="character" w:customStyle="1" w:styleId="berschrift6Zchn">
    <w:name w:val="Überschrift 6 Zchn"/>
    <w:basedOn w:val="Absatz-Standardschriftart"/>
    <w:link w:val="berschrift6"/>
    <w:rsid w:val="00F430E7"/>
    <w:rPr>
      <w:rFonts w:asciiTheme="majorHAnsi" w:eastAsia="Times New Roman" w:hAnsiTheme="majorHAnsi" w:cs="Arial"/>
      <w:color w:val="44546A" w:themeColor="text2"/>
      <w:szCs w:val="34"/>
      <w:lang w:val="en-GB" w:eastAsia="de-DE"/>
    </w:rPr>
  </w:style>
  <w:style w:type="character" w:customStyle="1" w:styleId="berschrift7Zchn">
    <w:name w:val="Überschrift 7 Zchn"/>
    <w:basedOn w:val="Absatz-Standardschriftart"/>
    <w:link w:val="berschrift7"/>
    <w:rsid w:val="00F430E7"/>
    <w:rPr>
      <w:rFonts w:asciiTheme="majorHAnsi" w:eastAsia="Times New Roman" w:hAnsiTheme="majorHAnsi" w:cs="Arial"/>
      <w:color w:val="44546A" w:themeColor="text2"/>
      <w:szCs w:val="34"/>
      <w:lang w:val="en-GB" w:eastAsia="de-DE"/>
    </w:rPr>
  </w:style>
  <w:style w:type="character" w:customStyle="1" w:styleId="berschrift8Zchn">
    <w:name w:val="Überschrift 8 Zchn"/>
    <w:basedOn w:val="Absatz-Standardschriftart"/>
    <w:link w:val="berschrift8"/>
    <w:rsid w:val="00F430E7"/>
    <w:rPr>
      <w:rFonts w:asciiTheme="majorHAnsi" w:eastAsia="Times New Roman" w:hAnsiTheme="majorHAnsi" w:cs="Arial"/>
      <w:color w:val="44546A" w:themeColor="text2"/>
      <w:szCs w:val="34"/>
      <w:lang w:val="en-GB" w:eastAsia="de-DE"/>
    </w:rPr>
  </w:style>
  <w:style w:type="character" w:customStyle="1" w:styleId="berschrift9Zchn">
    <w:name w:val="Überschrift 9 Zchn"/>
    <w:basedOn w:val="Absatz-Standardschriftart"/>
    <w:link w:val="berschrift9"/>
    <w:rsid w:val="00F430E7"/>
    <w:rPr>
      <w:rFonts w:asciiTheme="majorHAnsi" w:eastAsia="Times New Roman" w:hAnsiTheme="majorHAnsi" w:cs="Arial"/>
      <w:color w:val="44546A" w:themeColor="text2"/>
      <w:szCs w:val="34"/>
      <w:lang w:val="en-GB" w:eastAsia="de-DE"/>
    </w:rPr>
  </w:style>
  <w:style w:type="paragraph" w:styleId="Listenabsatz">
    <w:name w:val="List Paragraph"/>
    <w:aliases w:val="Bullits,List Paragraph1,Bullet Points,Liste Paragraf,Listenabsatz1,Figures,References,Paragraphe  revu,List Paragraph (numbered (a)),Bullets,Evidence on Demand bullet points,CEIL PEAKS bullet points,Scriptoria bullet points,Foot note,列出段落"/>
    <w:basedOn w:val="Standard"/>
    <w:link w:val="ListenabsatzZchn"/>
    <w:uiPriority w:val="34"/>
    <w:qFormat/>
    <w:rsid w:val="009A63CE"/>
    <w:pPr>
      <w:ind w:left="720"/>
      <w:contextualSpacing/>
    </w:pPr>
  </w:style>
  <w:style w:type="character" w:customStyle="1" w:styleId="ListenabsatzZchn">
    <w:name w:val="Listenabsatz Zchn"/>
    <w:aliases w:val="Bullits Zchn,List Paragraph1 Zchn,Bullet Points Zchn,Liste Paragraf Zchn,Listenabsatz1 Zchn,Figures Zchn,References Zchn,Paragraphe  revu Zchn,List Paragraph (numbered (a)) Zchn,Bullets Zchn,Evidence on Demand bullet points Zchn"/>
    <w:basedOn w:val="Absatz-Standardschriftart"/>
    <w:link w:val="Listenabsatz"/>
    <w:uiPriority w:val="34"/>
    <w:qFormat/>
    <w:rsid w:val="00E16C51"/>
  </w:style>
  <w:style w:type="character" w:styleId="Kommentarzeichen">
    <w:name w:val="annotation reference"/>
    <w:basedOn w:val="Absatz-Standardschriftart"/>
    <w:uiPriority w:val="99"/>
    <w:semiHidden/>
    <w:unhideWhenUsed/>
    <w:rsid w:val="002E596E"/>
    <w:rPr>
      <w:sz w:val="16"/>
      <w:szCs w:val="16"/>
    </w:rPr>
  </w:style>
  <w:style w:type="paragraph" w:styleId="Kommentartext">
    <w:name w:val="annotation text"/>
    <w:basedOn w:val="Standard"/>
    <w:link w:val="KommentartextZchn"/>
    <w:uiPriority w:val="99"/>
    <w:unhideWhenUsed/>
    <w:rsid w:val="002E596E"/>
    <w:pPr>
      <w:spacing w:line="240" w:lineRule="auto"/>
    </w:pPr>
    <w:rPr>
      <w:sz w:val="20"/>
      <w:szCs w:val="20"/>
    </w:rPr>
  </w:style>
  <w:style w:type="character" w:customStyle="1" w:styleId="KommentartextZchn">
    <w:name w:val="Kommentartext Zchn"/>
    <w:basedOn w:val="Absatz-Standardschriftart"/>
    <w:link w:val="Kommentartext"/>
    <w:uiPriority w:val="99"/>
    <w:rsid w:val="002E596E"/>
    <w:rPr>
      <w:sz w:val="20"/>
      <w:szCs w:val="20"/>
    </w:rPr>
  </w:style>
  <w:style w:type="paragraph" w:styleId="Kommentarthema">
    <w:name w:val="annotation subject"/>
    <w:basedOn w:val="Kommentartext"/>
    <w:next w:val="Kommentartext"/>
    <w:link w:val="KommentarthemaZchn"/>
    <w:uiPriority w:val="99"/>
    <w:semiHidden/>
    <w:unhideWhenUsed/>
    <w:rsid w:val="002E596E"/>
    <w:rPr>
      <w:b/>
      <w:bCs/>
    </w:rPr>
  </w:style>
  <w:style w:type="character" w:customStyle="1" w:styleId="KommentarthemaZchn">
    <w:name w:val="Kommentarthema Zchn"/>
    <w:basedOn w:val="KommentartextZchn"/>
    <w:link w:val="Kommentarthema"/>
    <w:uiPriority w:val="99"/>
    <w:semiHidden/>
    <w:rsid w:val="002E596E"/>
    <w:rPr>
      <w:b/>
      <w:bCs/>
      <w:sz w:val="20"/>
      <w:szCs w:val="20"/>
    </w:rPr>
  </w:style>
  <w:style w:type="paragraph" w:styleId="Sprechblasentext">
    <w:name w:val="Balloon Text"/>
    <w:basedOn w:val="Standard"/>
    <w:link w:val="SprechblasentextZchn"/>
    <w:uiPriority w:val="99"/>
    <w:semiHidden/>
    <w:unhideWhenUsed/>
    <w:rsid w:val="002207B9"/>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207B9"/>
    <w:rPr>
      <w:rFonts w:ascii="Segoe UI" w:hAnsi="Segoe UI" w:cs="Segoe UI"/>
      <w:sz w:val="18"/>
      <w:szCs w:val="18"/>
    </w:rPr>
  </w:style>
  <w:style w:type="table" w:styleId="Tabellenraster">
    <w:name w:val="Table Grid"/>
    <w:basedOn w:val="NormaleTabelle"/>
    <w:uiPriority w:val="39"/>
    <w:rsid w:val="001A2B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 1"/>
    <w:basedOn w:val="Standard"/>
    <w:uiPriority w:val="2"/>
    <w:qFormat/>
    <w:rsid w:val="003B6211"/>
    <w:pPr>
      <w:spacing w:after="240" w:line="280" w:lineRule="atLeast"/>
    </w:pPr>
    <w:rPr>
      <w:rFonts w:ascii="Gill Sans MT" w:eastAsiaTheme="minorEastAsia" w:hAnsi="Gill Sans MT" w:cs="GillSansMTStd-Book"/>
      <w:color w:val="6C6463"/>
    </w:rPr>
  </w:style>
  <w:style w:type="table" w:customStyle="1" w:styleId="Tabellenraster1">
    <w:name w:val="Tabellenraster1"/>
    <w:basedOn w:val="NormaleTabelle"/>
    <w:next w:val="Tabellenraster"/>
    <w:uiPriority w:val="59"/>
    <w:rsid w:val="003B6211"/>
    <w:pPr>
      <w:spacing w:after="0" w:line="240" w:lineRule="auto"/>
    </w:pPr>
    <w:rPr>
      <w:rFonts w:eastAsia="MS Mincho"/>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 2"/>
    <w:uiPriority w:val="2"/>
    <w:qFormat/>
    <w:rsid w:val="007D6D06"/>
    <w:pPr>
      <w:spacing w:after="240" w:line="280" w:lineRule="atLeast"/>
      <w:ind w:left="548" w:hanging="274"/>
    </w:pPr>
    <w:rPr>
      <w:rFonts w:ascii="Gill Sans MT" w:eastAsiaTheme="minorEastAsia" w:hAnsi="Gill Sans MT" w:cs="GillSansMTStd-Book"/>
      <w:color w:val="6C6463"/>
    </w:rPr>
  </w:style>
  <w:style w:type="paragraph" w:styleId="Funotentext">
    <w:name w:val="footnote text"/>
    <w:aliases w:val="Fußnotentextf,Geneva 9,Font: Geneva 9,Boston 10,f,FOOTNOTES,fn,single space,footnote text"/>
    <w:basedOn w:val="Standard"/>
    <w:link w:val="FunotentextZchn"/>
    <w:uiPriority w:val="99"/>
    <w:unhideWhenUsed/>
    <w:rsid w:val="00066A15"/>
    <w:pPr>
      <w:spacing w:after="0" w:line="240" w:lineRule="auto"/>
    </w:pPr>
    <w:rPr>
      <w:sz w:val="20"/>
      <w:szCs w:val="20"/>
    </w:rPr>
  </w:style>
  <w:style w:type="character" w:customStyle="1" w:styleId="FunotentextZchn">
    <w:name w:val="Fußnotentext Zchn"/>
    <w:aliases w:val="Fußnotentextf Zchn,Geneva 9 Zchn,Font: Geneva 9 Zchn,Boston 10 Zchn,f Zchn,FOOTNOTES Zchn,fn Zchn,single space Zchn,footnote text Zchn"/>
    <w:basedOn w:val="Absatz-Standardschriftart"/>
    <w:link w:val="Funotentext"/>
    <w:uiPriority w:val="99"/>
    <w:rsid w:val="00066A15"/>
    <w:rPr>
      <w:sz w:val="20"/>
      <w:szCs w:val="20"/>
    </w:rPr>
  </w:style>
  <w:style w:type="character" w:styleId="Funotenzeichen">
    <w:name w:val="footnote reference"/>
    <w:aliases w:val="ftref,BVI fnr,number,SUPERS,Footnote Reference Superscript,-E Fuﬂnotenzeichen,-E Fuûnotenzeichen,-E Fußnotenzeichen,EN Footnote Reference,Footnote number,stylish,Footnote symbol,(Footnote Reference),Footnote reference number,Footnote"/>
    <w:basedOn w:val="Absatz-Standardschriftart"/>
    <w:link w:val="BVIfnrCharCharCharCharChar1"/>
    <w:uiPriority w:val="99"/>
    <w:unhideWhenUsed/>
    <w:qFormat/>
    <w:rsid w:val="00066A15"/>
    <w:rPr>
      <w:vertAlign w:val="superscript"/>
    </w:rPr>
  </w:style>
  <w:style w:type="paragraph" w:customStyle="1" w:styleId="FigureCaption">
    <w:name w:val="Figure Caption"/>
    <w:basedOn w:val="Beschriftung"/>
    <w:link w:val="FigureCaptionChar"/>
    <w:qFormat/>
    <w:rsid w:val="00066A15"/>
    <w:pPr>
      <w:keepLines/>
      <w:tabs>
        <w:tab w:val="left" w:pos="426"/>
      </w:tabs>
      <w:overflowPunct w:val="0"/>
      <w:autoSpaceDE w:val="0"/>
      <w:autoSpaceDN w:val="0"/>
      <w:adjustRightInd w:val="0"/>
      <w:spacing w:before="60" w:after="60" w:line="288" w:lineRule="auto"/>
      <w:ind w:left="1277" w:hanging="851"/>
      <w:textAlignment w:val="baseline"/>
    </w:pPr>
    <w:rPr>
      <w:rFonts w:ascii="Candara" w:eastAsia="Times New Roman" w:hAnsi="Candara" w:cs="Times New Roman"/>
      <w:bCs/>
      <w:i w:val="0"/>
      <w:iCs w:val="0"/>
      <w:lang w:val="en-GB" w:eastAsia="de-DE"/>
    </w:rPr>
  </w:style>
  <w:style w:type="paragraph" w:styleId="Beschriftung">
    <w:name w:val="caption"/>
    <w:aliases w:val="Caption Figures,Caption Char1,Caption Char Char,Caption Char2,Caption Char Char1,Caption Char1 Char Char,Caption Char Char Char Char,Caption Char1 Char1,Caption Char Char Char1,таблица Char,Caption Char2 Char,Figure"/>
    <w:basedOn w:val="Standard"/>
    <w:next w:val="Standard"/>
    <w:link w:val="BeschriftungZchn"/>
    <w:uiPriority w:val="2"/>
    <w:unhideWhenUsed/>
    <w:qFormat/>
    <w:rsid w:val="00066A15"/>
    <w:pPr>
      <w:spacing w:after="200" w:line="240" w:lineRule="auto"/>
    </w:pPr>
    <w:rPr>
      <w:i/>
      <w:iCs/>
      <w:color w:val="44546A" w:themeColor="text2"/>
      <w:sz w:val="18"/>
      <w:szCs w:val="18"/>
    </w:rPr>
  </w:style>
  <w:style w:type="character" w:customStyle="1" w:styleId="FigureCaptionChar">
    <w:name w:val="Figure Caption Char"/>
    <w:basedOn w:val="Absatz-Standardschriftart"/>
    <w:link w:val="FigureCaption"/>
    <w:rsid w:val="00066A15"/>
    <w:rPr>
      <w:rFonts w:ascii="Candara" w:eastAsia="Times New Roman" w:hAnsi="Candara" w:cs="Times New Roman"/>
      <w:bCs/>
      <w:color w:val="44546A" w:themeColor="text2"/>
      <w:sz w:val="18"/>
      <w:szCs w:val="18"/>
      <w:lang w:val="en-GB" w:eastAsia="de-DE"/>
    </w:rPr>
  </w:style>
  <w:style w:type="paragraph" w:styleId="Zitat">
    <w:name w:val="Quote"/>
    <w:basedOn w:val="Untertitel"/>
    <w:next w:val="Standard"/>
    <w:link w:val="ZitatZchn"/>
    <w:uiPriority w:val="29"/>
    <w:qFormat/>
    <w:rsid w:val="004775DC"/>
    <w:pPr>
      <w:spacing w:before="240" w:after="240" w:line="240" w:lineRule="auto"/>
    </w:pPr>
    <w:rPr>
      <w:rFonts w:ascii="Gill Sans MT" w:eastAsia="Calibri" w:hAnsi="Gill Sans MT" w:cs="Calibri"/>
      <w:color w:val="6C6463"/>
      <w:spacing w:val="0"/>
      <w:sz w:val="28"/>
      <w:szCs w:val="28"/>
    </w:rPr>
  </w:style>
  <w:style w:type="paragraph" w:styleId="Untertitel">
    <w:name w:val="Subtitle"/>
    <w:aliases w:val="Intro"/>
    <w:basedOn w:val="Standard"/>
    <w:next w:val="Standard"/>
    <w:link w:val="UntertitelZchn"/>
    <w:uiPriority w:val="1"/>
    <w:qFormat/>
    <w:rsid w:val="004775DC"/>
    <w:pPr>
      <w:numPr>
        <w:ilvl w:val="1"/>
      </w:numPr>
    </w:pPr>
    <w:rPr>
      <w:rFonts w:eastAsiaTheme="minorEastAsia"/>
      <w:color w:val="5A5A5A" w:themeColor="text1" w:themeTint="A5"/>
      <w:spacing w:val="15"/>
    </w:rPr>
  </w:style>
  <w:style w:type="character" w:customStyle="1" w:styleId="UntertitelZchn">
    <w:name w:val="Untertitel Zchn"/>
    <w:aliases w:val="Intro Zchn"/>
    <w:basedOn w:val="Absatz-Standardschriftart"/>
    <w:link w:val="Untertitel"/>
    <w:uiPriority w:val="1"/>
    <w:rsid w:val="004775DC"/>
    <w:rPr>
      <w:rFonts w:eastAsiaTheme="minorEastAsia"/>
      <w:color w:val="5A5A5A" w:themeColor="text1" w:themeTint="A5"/>
      <w:spacing w:val="15"/>
    </w:rPr>
  </w:style>
  <w:style w:type="character" w:customStyle="1" w:styleId="ZitatZchn">
    <w:name w:val="Zitat Zchn"/>
    <w:basedOn w:val="Absatz-Standardschriftart"/>
    <w:link w:val="Zitat"/>
    <w:uiPriority w:val="29"/>
    <w:rsid w:val="004775DC"/>
    <w:rPr>
      <w:rFonts w:ascii="Gill Sans MT" w:eastAsia="Calibri" w:hAnsi="Gill Sans MT" w:cs="Calibri"/>
      <w:color w:val="6C6463"/>
      <w:sz w:val="28"/>
      <w:szCs w:val="28"/>
    </w:rPr>
  </w:style>
  <w:style w:type="character" w:styleId="Hyperlink">
    <w:name w:val="Hyperlink"/>
    <w:basedOn w:val="Absatz-Standardschriftart"/>
    <w:uiPriority w:val="99"/>
    <w:rsid w:val="00A34A5D"/>
    <w:rPr>
      <w:color w:val="0000FF"/>
      <w:u w:val="single"/>
      <w:lang w:val="en-US"/>
    </w:rPr>
  </w:style>
  <w:style w:type="paragraph" w:customStyle="1" w:styleId="Right-Credit">
    <w:name w:val="Right-Credit"/>
    <w:basedOn w:val="Standard"/>
    <w:next w:val="Standard"/>
    <w:uiPriority w:val="99"/>
    <w:qFormat/>
    <w:rsid w:val="00F06F7E"/>
    <w:pPr>
      <w:suppressAutoHyphens/>
      <w:spacing w:before="40" w:after="40" w:line="240" w:lineRule="auto"/>
      <w:jc w:val="right"/>
    </w:pPr>
    <w:rPr>
      <w:rFonts w:ascii="Gill Sans MT" w:eastAsia="MS Mincho" w:hAnsi="Gill Sans MT" w:cs="GillSansMTStd-Book"/>
      <w:caps/>
      <w:color w:val="6C6463"/>
      <w:spacing w:val="1"/>
      <w:sz w:val="12"/>
      <w:szCs w:val="12"/>
    </w:rPr>
  </w:style>
  <w:style w:type="paragraph" w:customStyle="1" w:styleId="Left-Credit">
    <w:name w:val="Left-Credit"/>
    <w:basedOn w:val="Standard"/>
    <w:next w:val="Standard"/>
    <w:qFormat/>
    <w:rsid w:val="00F06F7E"/>
    <w:pPr>
      <w:spacing w:before="40" w:after="40" w:line="240" w:lineRule="auto"/>
    </w:pPr>
    <w:rPr>
      <w:rFonts w:ascii="Gill Sans MT" w:eastAsia="MS Mincho" w:hAnsi="Gill Sans MT" w:cs="GillSansMTStd-Book"/>
      <w:caps/>
      <w:noProof/>
      <w:color w:val="6C6463"/>
      <w:sz w:val="12"/>
      <w:szCs w:val="12"/>
    </w:rPr>
  </w:style>
  <w:style w:type="paragraph" w:customStyle="1" w:styleId="Photo">
    <w:name w:val="Photo"/>
    <w:uiPriority w:val="2"/>
    <w:qFormat/>
    <w:rsid w:val="00F06F7E"/>
    <w:pPr>
      <w:spacing w:after="0" w:line="240" w:lineRule="auto"/>
    </w:pPr>
    <w:rPr>
      <w:rFonts w:ascii="Gill Sans MT" w:eastAsia="MS Mincho" w:hAnsi="Gill Sans MT"/>
      <w:noProof/>
      <w:color w:val="6C6463"/>
      <w:szCs w:val="20"/>
    </w:rPr>
  </w:style>
  <w:style w:type="paragraph" w:customStyle="1" w:styleId="Left-Caption">
    <w:name w:val="Left - Caption"/>
    <w:basedOn w:val="Left-Credit"/>
    <w:uiPriority w:val="2"/>
    <w:qFormat/>
    <w:rsid w:val="00F06F7E"/>
    <w:pPr>
      <w:spacing w:before="120" w:after="120"/>
    </w:pPr>
    <w:rPr>
      <w:caps w:val="0"/>
      <w:sz w:val="18"/>
    </w:rPr>
  </w:style>
  <w:style w:type="table" w:customStyle="1" w:styleId="Tabellenraster111">
    <w:name w:val="Tabellenraster111"/>
    <w:basedOn w:val="NormaleTabelle"/>
    <w:next w:val="Tabellenraster"/>
    <w:uiPriority w:val="59"/>
    <w:rsid w:val="007D38BC"/>
    <w:pPr>
      <w:spacing w:after="0" w:line="240" w:lineRule="auto"/>
    </w:pPr>
    <w:rPr>
      <w:rFonts w:ascii="Arial Narrow" w:eastAsia="Arial" w:hAnsi="Arial Narrow" w:cs="Times New Roman"/>
      <w:sz w:val="18"/>
      <w:szCs w:val="18"/>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321">
    <w:name w:val="Tabellenraster321"/>
    <w:basedOn w:val="NormaleTabelle"/>
    <w:next w:val="Tabellenraster"/>
    <w:uiPriority w:val="59"/>
    <w:rsid w:val="00941B22"/>
    <w:pPr>
      <w:spacing w:after="0" w:line="240" w:lineRule="auto"/>
    </w:pPr>
    <w:rPr>
      <w:rFonts w:ascii="Arial Narrow" w:eastAsia="Arial" w:hAnsi="Arial Narrow" w:cs="Times New Roman"/>
      <w:sz w:val="18"/>
      <w:szCs w:val="18"/>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11">
    <w:name w:val="Tabellenraster11"/>
    <w:basedOn w:val="NormaleTabelle"/>
    <w:next w:val="Tabellenraster"/>
    <w:uiPriority w:val="59"/>
    <w:rsid w:val="003B6D1C"/>
    <w:pPr>
      <w:spacing w:after="0" w:line="240" w:lineRule="auto"/>
    </w:pPr>
    <w:rPr>
      <w:rFonts w:eastAsia="Arial"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2">
    <w:name w:val="Tabellenraster32"/>
    <w:basedOn w:val="NormaleTabelle"/>
    <w:next w:val="Tabellenraster"/>
    <w:uiPriority w:val="59"/>
    <w:rsid w:val="00B56C9B"/>
    <w:pPr>
      <w:spacing w:after="0" w:line="240" w:lineRule="auto"/>
    </w:pPr>
    <w:rPr>
      <w:rFonts w:ascii="Arial Narrow" w:eastAsia="Arial" w:hAnsi="Arial Narrow" w:cs="Times New Roman"/>
      <w:sz w:val="18"/>
      <w:szCs w:val="18"/>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Inhaltsverzeichnisberschrift">
    <w:name w:val="TOC Heading"/>
    <w:basedOn w:val="berschrift1"/>
    <w:next w:val="Standard"/>
    <w:uiPriority w:val="39"/>
    <w:unhideWhenUsed/>
    <w:qFormat/>
    <w:rsid w:val="00112D1A"/>
    <w:pPr>
      <w:keepNext/>
      <w:keepLines/>
      <w:spacing w:before="240" w:after="0" w:line="259" w:lineRule="auto"/>
      <w:outlineLvl w:val="9"/>
    </w:pPr>
    <w:rPr>
      <w:rFonts w:asciiTheme="majorHAnsi" w:eastAsiaTheme="majorEastAsia" w:hAnsiTheme="majorHAnsi" w:cstheme="majorBidi"/>
      <w:b w:val="0"/>
      <w:bCs w:val="0"/>
      <w:caps w:val="0"/>
      <w:noProof w:val="0"/>
      <w:color w:val="2F5496" w:themeColor="accent1" w:themeShade="BF"/>
      <w:sz w:val="32"/>
      <w:szCs w:val="32"/>
      <w:lang w:val="de-DE" w:eastAsia="de-DE"/>
    </w:rPr>
  </w:style>
  <w:style w:type="paragraph" w:styleId="Verzeichnis1">
    <w:name w:val="toc 1"/>
    <w:basedOn w:val="Standard"/>
    <w:next w:val="Standard"/>
    <w:autoRedefine/>
    <w:uiPriority w:val="39"/>
    <w:unhideWhenUsed/>
    <w:rsid w:val="00112D1A"/>
    <w:pPr>
      <w:spacing w:after="100"/>
    </w:pPr>
  </w:style>
  <w:style w:type="paragraph" w:styleId="Verzeichnis2">
    <w:name w:val="toc 2"/>
    <w:basedOn w:val="Standard"/>
    <w:next w:val="Standard"/>
    <w:autoRedefine/>
    <w:uiPriority w:val="39"/>
    <w:unhideWhenUsed/>
    <w:rsid w:val="00112D1A"/>
    <w:pPr>
      <w:spacing w:after="100"/>
      <w:ind w:left="220"/>
    </w:pPr>
  </w:style>
  <w:style w:type="paragraph" w:styleId="Verzeichnis3">
    <w:name w:val="toc 3"/>
    <w:basedOn w:val="Standard"/>
    <w:next w:val="Standard"/>
    <w:autoRedefine/>
    <w:uiPriority w:val="39"/>
    <w:unhideWhenUsed/>
    <w:rsid w:val="00112D1A"/>
    <w:pPr>
      <w:spacing w:after="100"/>
      <w:ind w:left="440"/>
    </w:pPr>
  </w:style>
  <w:style w:type="paragraph" w:styleId="Verzeichnis4">
    <w:name w:val="toc 4"/>
    <w:basedOn w:val="Standard"/>
    <w:next w:val="Standard"/>
    <w:autoRedefine/>
    <w:uiPriority w:val="39"/>
    <w:unhideWhenUsed/>
    <w:rsid w:val="00DF4062"/>
    <w:pPr>
      <w:spacing w:after="100"/>
      <w:ind w:left="660"/>
    </w:pPr>
    <w:rPr>
      <w:rFonts w:eastAsiaTheme="minorEastAsia"/>
      <w:lang w:val="de-DE" w:eastAsia="de-DE"/>
    </w:rPr>
  </w:style>
  <w:style w:type="paragraph" w:styleId="Verzeichnis5">
    <w:name w:val="toc 5"/>
    <w:basedOn w:val="Standard"/>
    <w:next w:val="Standard"/>
    <w:autoRedefine/>
    <w:uiPriority w:val="39"/>
    <w:unhideWhenUsed/>
    <w:rsid w:val="00DF4062"/>
    <w:pPr>
      <w:spacing w:after="100"/>
      <w:ind w:left="880"/>
    </w:pPr>
    <w:rPr>
      <w:rFonts w:eastAsiaTheme="minorEastAsia"/>
      <w:lang w:val="de-DE" w:eastAsia="de-DE"/>
    </w:rPr>
  </w:style>
  <w:style w:type="paragraph" w:styleId="Verzeichnis6">
    <w:name w:val="toc 6"/>
    <w:basedOn w:val="Standard"/>
    <w:next w:val="Standard"/>
    <w:autoRedefine/>
    <w:uiPriority w:val="39"/>
    <w:unhideWhenUsed/>
    <w:rsid w:val="00DF4062"/>
    <w:pPr>
      <w:spacing w:after="100"/>
      <w:ind w:left="1100"/>
    </w:pPr>
    <w:rPr>
      <w:rFonts w:eastAsiaTheme="minorEastAsia"/>
      <w:lang w:val="de-DE" w:eastAsia="de-DE"/>
    </w:rPr>
  </w:style>
  <w:style w:type="paragraph" w:styleId="Verzeichnis7">
    <w:name w:val="toc 7"/>
    <w:basedOn w:val="Standard"/>
    <w:next w:val="Standard"/>
    <w:autoRedefine/>
    <w:uiPriority w:val="39"/>
    <w:unhideWhenUsed/>
    <w:rsid w:val="00DF4062"/>
    <w:pPr>
      <w:spacing w:after="100"/>
      <w:ind w:left="1320"/>
    </w:pPr>
    <w:rPr>
      <w:rFonts w:eastAsiaTheme="minorEastAsia"/>
      <w:lang w:val="de-DE" w:eastAsia="de-DE"/>
    </w:rPr>
  </w:style>
  <w:style w:type="paragraph" w:styleId="Verzeichnis8">
    <w:name w:val="toc 8"/>
    <w:basedOn w:val="Standard"/>
    <w:next w:val="Standard"/>
    <w:autoRedefine/>
    <w:uiPriority w:val="39"/>
    <w:unhideWhenUsed/>
    <w:rsid w:val="00DF4062"/>
    <w:pPr>
      <w:spacing w:after="100"/>
      <w:ind w:left="1540"/>
    </w:pPr>
    <w:rPr>
      <w:rFonts w:eastAsiaTheme="minorEastAsia"/>
      <w:lang w:val="de-DE" w:eastAsia="de-DE"/>
    </w:rPr>
  </w:style>
  <w:style w:type="paragraph" w:styleId="Verzeichnis9">
    <w:name w:val="toc 9"/>
    <w:basedOn w:val="Standard"/>
    <w:next w:val="Standard"/>
    <w:autoRedefine/>
    <w:uiPriority w:val="39"/>
    <w:unhideWhenUsed/>
    <w:rsid w:val="00DF4062"/>
    <w:pPr>
      <w:spacing w:after="100"/>
      <w:ind w:left="1760"/>
    </w:pPr>
    <w:rPr>
      <w:rFonts w:eastAsiaTheme="minorEastAsia"/>
      <w:lang w:val="de-DE" w:eastAsia="de-DE"/>
    </w:rPr>
  </w:style>
  <w:style w:type="character" w:customStyle="1" w:styleId="UnresolvedMention1">
    <w:name w:val="Unresolved Mention1"/>
    <w:basedOn w:val="Absatz-Standardschriftart"/>
    <w:uiPriority w:val="99"/>
    <w:semiHidden/>
    <w:unhideWhenUsed/>
    <w:rsid w:val="00300AEF"/>
    <w:rPr>
      <w:color w:val="605E5C"/>
      <w:shd w:val="clear" w:color="auto" w:fill="E1DFDD"/>
    </w:rPr>
  </w:style>
  <w:style w:type="paragraph" w:styleId="Abbildungsverzeichnis">
    <w:name w:val="table of figures"/>
    <w:basedOn w:val="Standard"/>
    <w:next w:val="Standard"/>
    <w:uiPriority w:val="99"/>
    <w:unhideWhenUsed/>
    <w:rsid w:val="006E18C7"/>
    <w:pPr>
      <w:spacing w:after="0"/>
    </w:pPr>
  </w:style>
  <w:style w:type="table" w:customStyle="1" w:styleId="Tabellenraster2">
    <w:name w:val="Tabellenraster2"/>
    <w:basedOn w:val="NormaleTabelle"/>
    <w:next w:val="Tabellenraster"/>
    <w:uiPriority w:val="39"/>
    <w:rsid w:val="00ED12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ED12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A04A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A04A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NormaleTabelle"/>
    <w:next w:val="Tabellenraster"/>
    <w:uiPriority w:val="39"/>
    <w:rsid w:val="001C0B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uiPriority w:val="39"/>
    <w:rsid w:val="00857C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uiPriority w:val="39"/>
    <w:rsid w:val="00857C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uiPriority w:val="39"/>
    <w:rsid w:val="00857C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uiPriority w:val="39"/>
    <w:rsid w:val="004019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NormaleTabelle"/>
    <w:next w:val="Tabellenraster"/>
    <w:uiPriority w:val="39"/>
    <w:rsid w:val="004019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NormaleTabelle"/>
    <w:next w:val="Tabellenraster"/>
    <w:uiPriority w:val="39"/>
    <w:rsid w:val="004019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NormaleTabelle"/>
    <w:next w:val="Tabellenraster"/>
    <w:uiPriority w:val="39"/>
    <w:rsid w:val="00D61C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NormaleTabelle"/>
    <w:next w:val="Tabellenraster"/>
    <w:uiPriority w:val="39"/>
    <w:rsid w:val="00D61C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6">
    <w:name w:val="Tabellenraster16"/>
    <w:basedOn w:val="NormaleTabelle"/>
    <w:next w:val="Tabellenraster"/>
    <w:uiPriority w:val="39"/>
    <w:rsid w:val="00D61C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NormaleTabelle"/>
    <w:next w:val="Tabellenraster"/>
    <w:uiPriority w:val="39"/>
    <w:rsid w:val="006447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8">
    <w:name w:val="Tabellenraster18"/>
    <w:basedOn w:val="NormaleTabelle"/>
    <w:next w:val="Tabellenraster"/>
    <w:uiPriority w:val="39"/>
    <w:rsid w:val="004315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9">
    <w:name w:val="Tabellenraster19"/>
    <w:basedOn w:val="NormaleTabelle"/>
    <w:next w:val="Tabellenraster"/>
    <w:uiPriority w:val="39"/>
    <w:rsid w:val="00FC3D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0">
    <w:name w:val="Tabellenraster20"/>
    <w:basedOn w:val="NormaleTabelle"/>
    <w:next w:val="Tabellenraster"/>
    <w:uiPriority w:val="39"/>
    <w:rsid w:val="00207D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Tabletext">
    <w:name w:val="EX Table text"/>
    <w:basedOn w:val="Standard"/>
    <w:qFormat/>
    <w:rsid w:val="00C86B2A"/>
    <w:pPr>
      <w:tabs>
        <w:tab w:val="left" w:pos="567"/>
      </w:tabs>
      <w:spacing w:before="20" w:after="20" w:line="276" w:lineRule="auto"/>
    </w:pPr>
    <w:rPr>
      <w:rFonts w:ascii="Candara" w:eastAsia="Times New Roman" w:hAnsi="Candara" w:cs="Times New Roman"/>
      <w:sz w:val="20"/>
      <w:szCs w:val="18"/>
      <w:lang w:val="en-GB"/>
    </w:rPr>
  </w:style>
  <w:style w:type="paragraph" w:customStyle="1" w:styleId="BVIfnrCharCharCharCharChar1">
    <w:name w:val="BVI fnr Char Char Char Char Char1"/>
    <w:aliases w:val="BVI fnr Car Car Char Char Char Char Char1,BVI fnr Car Char Char Char Char Char1,BVI fnr Car Car Car Car Char Char Char Char Char"/>
    <w:basedOn w:val="Standard"/>
    <w:link w:val="Funotenzeichen"/>
    <w:uiPriority w:val="99"/>
    <w:rsid w:val="00F14F0D"/>
    <w:pPr>
      <w:spacing w:before="120" w:line="240" w:lineRule="exact"/>
    </w:pPr>
    <w:rPr>
      <w:vertAlign w:val="superscript"/>
    </w:rPr>
  </w:style>
  <w:style w:type="table" w:customStyle="1" w:styleId="ListTable4-Accent11">
    <w:name w:val="List Table 4 - Accent 11"/>
    <w:basedOn w:val="NormaleTabelle"/>
    <w:uiPriority w:val="49"/>
    <w:rsid w:val="00C22469"/>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ittlereSchattierung1-Akzent5">
    <w:name w:val="Medium Shading 1 Accent 5"/>
    <w:basedOn w:val="NormaleTabelle"/>
    <w:uiPriority w:val="63"/>
    <w:rsid w:val="00577CE3"/>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customStyle="1" w:styleId="Listentabelle4Akzent11">
    <w:name w:val="Listentabelle 4 – Akzent 11"/>
    <w:basedOn w:val="NormaleTabelle"/>
    <w:next w:val="ListTable4-Accent11"/>
    <w:uiPriority w:val="49"/>
    <w:rsid w:val="00CA3AA5"/>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2">
    <w:name w:val="Listentabelle 4 – Akzent 12"/>
    <w:basedOn w:val="NormaleTabelle"/>
    <w:next w:val="ListTable4-Accent11"/>
    <w:uiPriority w:val="49"/>
    <w:rsid w:val="00F01E5A"/>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3">
    <w:name w:val="Listentabelle 4 – Akzent 13"/>
    <w:basedOn w:val="NormaleTabelle"/>
    <w:next w:val="ListTable4-Accent11"/>
    <w:uiPriority w:val="49"/>
    <w:rsid w:val="00C704FA"/>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4">
    <w:name w:val="Listentabelle 4 – Akzent 14"/>
    <w:basedOn w:val="NormaleTabelle"/>
    <w:next w:val="ListTable4-Accent11"/>
    <w:uiPriority w:val="49"/>
    <w:rsid w:val="00C9181E"/>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5">
    <w:name w:val="Listentabelle 4 – Akzent 15"/>
    <w:basedOn w:val="NormaleTabelle"/>
    <w:next w:val="ListTable4-Accent11"/>
    <w:uiPriority w:val="49"/>
    <w:rsid w:val="00C9181E"/>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6">
    <w:name w:val="Listentabelle 4 – Akzent 16"/>
    <w:basedOn w:val="NormaleTabelle"/>
    <w:next w:val="ListTable4-Accent11"/>
    <w:uiPriority w:val="49"/>
    <w:rsid w:val="00B07AD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7">
    <w:name w:val="Listentabelle 4 – Akzent 17"/>
    <w:basedOn w:val="NormaleTabelle"/>
    <w:next w:val="ListTable4-Accent11"/>
    <w:uiPriority w:val="49"/>
    <w:rsid w:val="00B07AD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entabelle4Akzent18">
    <w:name w:val="Listentabelle 4 – Akzent 18"/>
    <w:basedOn w:val="NormaleTabelle"/>
    <w:next w:val="ListTable4-Accent11"/>
    <w:uiPriority w:val="49"/>
    <w:rsid w:val="00B07AD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lenraster21">
    <w:name w:val="Tabellenraster21"/>
    <w:basedOn w:val="NormaleTabelle"/>
    <w:next w:val="Tabellenraster"/>
    <w:uiPriority w:val="39"/>
    <w:rsid w:val="00B07A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2">
    <w:name w:val="Tabellenraster22"/>
    <w:basedOn w:val="NormaleTabelle"/>
    <w:next w:val="Tabellenraster"/>
    <w:uiPriority w:val="39"/>
    <w:rsid w:val="008D26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8D2657"/>
    <w:rPr>
      <w:color w:val="800080"/>
      <w:u w:val="single"/>
    </w:rPr>
  </w:style>
  <w:style w:type="paragraph" w:customStyle="1" w:styleId="msonormal0">
    <w:name w:val="msonormal"/>
    <w:basedOn w:val="Standard"/>
    <w:rsid w:val="008D265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Standard"/>
    <w:rsid w:val="008D2657"/>
    <w:pPr>
      <w:spacing w:before="100" w:beforeAutospacing="1" w:after="100" w:afterAutospacing="1" w:line="240" w:lineRule="auto"/>
    </w:pPr>
    <w:rPr>
      <w:rFonts w:ascii="Tahoma" w:eastAsia="Times New Roman" w:hAnsi="Tahoma" w:cs="Tahoma"/>
      <w:b/>
      <w:bCs/>
      <w:color w:val="000000"/>
      <w:sz w:val="24"/>
      <w:szCs w:val="24"/>
    </w:rPr>
  </w:style>
  <w:style w:type="paragraph" w:customStyle="1" w:styleId="font6">
    <w:name w:val="font6"/>
    <w:basedOn w:val="Standard"/>
    <w:rsid w:val="008D2657"/>
    <w:pPr>
      <w:spacing w:before="100" w:beforeAutospacing="1" w:after="100" w:afterAutospacing="1" w:line="240" w:lineRule="auto"/>
    </w:pPr>
    <w:rPr>
      <w:rFonts w:ascii="Tahoma" w:eastAsia="Times New Roman" w:hAnsi="Tahoma" w:cs="Tahoma"/>
      <w:color w:val="000000"/>
      <w:sz w:val="24"/>
      <w:szCs w:val="24"/>
    </w:rPr>
  </w:style>
  <w:style w:type="paragraph" w:customStyle="1" w:styleId="xl65">
    <w:name w:val="xl65"/>
    <w:basedOn w:val="Standard"/>
    <w:rsid w:val="008D2657"/>
    <w:pP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Standard"/>
    <w:rsid w:val="008D2657"/>
    <w:pPr>
      <w:shd w:val="clear" w:color="000000" w:fill="FFFFFF"/>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67">
    <w:name w:val="xl67"/>
    <w:basedOn w:val="Standard"/>
    <w:rsid w:val="008D265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20"/>
      <w:szCs w:val="20"/>
      <w:u w:val="single"/>
    </w:rPr>
  </w:style>
  <w:style w:type="paragraph" w:customStyle="1" w:styleId="xl68">
    <w:name w:val="xl68"/>
    <w:basedOn w:val="Standard"/>
    <w:rsid w:val="008D26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9">
    <w:name w:val="xl69"/>
    <w:basedOn w:val="Standard"/>
    <w:rsid w:val="008D265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0">
    <w:name w:val="xl70"/>
    <w:basedOn w:val="Standard"/>
    <w:rsid w:val="008D265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1">
    <w:name w:val="xl71"/>
    <w:basedOn w:val="Standard"/>
    <w:rsid w:val="008D265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2">
    <w:name w:val="xl72"/>
    <w:basedOn w:val="Standard"/>
    <w:rsid w:val="008D26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3">
    <w:name w:val="xl73"/>
    <w:basedOn w:val="Standard"/>
    <w:rsid w:val="008D26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4">
    <w:name w:val="xl74"/>
    <w:basedOn w:val="Standard"/>
    <w:rsid w:val="008D265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5">
    <w:name w:val="xl75"/>
    <w:basedOn w:val="Standard"/>
    <w:rsid w:val="008D265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6">
    <w:name w:val="xl76"/>
    <w:basedOn w:val="Standard"/>
    <w:rsid w:val="008D265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7">
    <w:name w:val="xl77"/>
    <w:basedOn w:val="Standard"/>
    <w:rsid w:val="008D265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8">
    <w:name w:val="xl78"/>
    <w:basedOn w:val="Standard"/>
    <w:rsid w:val="008D26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9">
    <w:name w:val="xl79"/>
    <w:basedOn w:val="Standard"/>
    <w:rsid w:val="008D265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0">
    <w:name w:val="xl80"/>
    <w:basedOn w:val="Standard"/>
    <w:rsid w:val="008D265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Standard"/>
    <w:rsid w:val="008D26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2">
    <w:name w:val="xl82"/>
    <w:basedOn w:val="Standard"/>
    <w:rsid w:val="008D265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3">
    <w:name w:val="xl83"/>
    <w:basedOn w:val="Standard"/>
    <w:rsid w:val="008D265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4">
    <w:name w:val="xl84"/>
    <w:basedOn w:val="Standard"/>
    <w:rsid w:val="008D265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20"/>
      <w:szCs w:val="20"/>
      <w:u w:val="single"/>
    </w:rPr>
  </w:style>
  <w:style w:type="character" w:customStyle="1" w:styleId="BeschriftungZchn">
    <w:name w:val="Beschriftung Zchn"/>
    <w:aliases w:val="Caption Figures Zchn,Caption Char1 Zchn,Caption Char Char Zchn,Caption Char2 Zchn,Caption Char Char1 Zchn,Caption Char1 Char Char Zchn,Caption Char Char Char Char Zchn,Caption Char1 Char1 Zchn,Caption Char Char Char1 Zchn,Figure Zchn"/>
    <w:basedOn w:val="Absatz-Standardschriftart"/>
    <w:link w:val="Beschriftung"/>
    <w:uiPriority w:val="2"/>
    <w:rsid w:val="008E0BBF"/>
    <w:rPr>
      <w:i/>
      <w:iCs/>
      <w:color w:val="44546A" w:themeColor="text2"/>
      <w:sz w:val="18"/>
      <w:szCs w:val="18"/>
    </w:rPr>
  </w:style>
  <w:style w:type="table" w:customStyle="1" w:styleId="Tabellenraster23">
    <w:name w:val="Tabellenraster23"/>
    <w:basedOn w:val="NormaleTabelle"/>
    <w:next w:val="Tabellenraster"/>
    <w:uiPriority w:val="39"/>
    <w:rsid w:val="008A76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22">
    <w:name w:val="Tabellenraster322"/>
    <w:basedOn w:val="NormaleTabelle"/>
    <w:next w:val="Tabellenraster"/>
    <w:uiPriority w:val="59"/>
    <w:rsid w:val="009D0D7C"/>
    <w:pPr>
      <w:spacing w:after="0" w:line="240" w:lineRule="auto"/>
    </w:pPr>
    <w:rPr>
      <w:rFonts w:ascii="Arial Narrow" w:eastAsia="Arial" w:hAnsi="Arial Narrow" w:cs="Times New Roman"/>
      <w:sz w:val="18"/>
      <w:szCs w:val="18"/>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24">
    <w:name w:val="Tabellenraster24"/>
    <w:basedOn w:val="NormaleTabelle"/>
    <w:next w:val="Tabellenraster"/>
    <w:uiPriority w:val="39"/>
    <w:rsid w:val="008A1F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40011C"/>
    <w:pPr>
      <w:spacing w:after="0" w:line="240" w:lineRule="auto"/>
    </w:pPr>
  </w:style>
  <w:style w:type="character" w:styleId="NichtaufgelsteErwhnung">
    <w:name w:val="Unresolved Mention"/>
    <w:basedOn w:val="Absatz-Standardschriftart"/>
    <w:uiPriority w:val="99"/>
    <w:semiHidden/>
    <w:unhideWhenUsed/>
    <w:rsid w:val="00E8117C"/>
    <w:rPr>
      <w:color w:val="605E5C"/>
      <w:shd w:val="clear" w:color="auto" w:fill="E1DFDD"/>
    </w:rPr>
  </w:style>
  <w:style w:type="paragraph" w:styleId="Kopfzeile">
    <w:name w:val="header"/>
    <w:basedOn w:val="Standard"/>
    <w:link w:val="KopfzeileZchn"/>
    <w:uiPriority w:val="99"/>
    <w:unhideWhenUsed/>
    <w:rsid w:val="00E72DD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72DDB"/>
  </w:style>
  <w:style w:type="paragraph" w:styleId="Fuzeile">
    <w:name w:val="footer"/>
    <w:basedOn w:val="Standard"/>
    <w:link w:val="FuzeileZchn"/>
    <w:uiPriority w:val="99"/>
    <w:unhideWhenUsed/>
    <w:qFormat/>
    <w:rsid w:val="00E72DDB"/>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E72DDB"/>
  </w:style>
  <w:style w:type="paragraph" w:styleId="StandardWeb">
    <w:name w:val="Normal (Web)"/>
    <w:basedOn w:val="Standard"/>
    <w:uiPriority w:val="99"/>
    <w:unhideWhenUsed/>
    <w:rsid w:val="008E206F"/>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styleId="Titel">
    <w:name w:val="Title"/>
    <w:basedOn w:val="Standard"/>
    <w:next w:val="Standard"/>
    <w:link w:val="TitelZchn"/>
    <w:qFormat/>
    <w:rsid w:val="00082AFE"/>
    <w:pPr>
      <w:spacing w:after="240" w:line="560" w:lineRule="atLeast"/>
      <w:contextualSpacing/>
    </w:pPr>
    <w:rPr>
      <w:rFonts w:ascii="Gill Sans MT" w:eastAsiaTheme="majorEastAsia" w:hAnsi="Gill Sans MT" w:cstheme="majorBidi"/>
      <w:caps/>
      <w:noProof/>
      <w:color w:val="C2113A"/>
      <w:kern w:val="24"/>
      <w:sz w:val="52"/>
      <w:szCs w:val="52"/>
    </w:rPr>
  </w:style>
  <w:style w:type="character" w:customStyle="1" w:styleId="TitelZchn">
    <w:name w:val="Titel Zchn"/>
    <w:basedOn w:val="Absatz-Standardschriftart"/>
    <w:link w:val="Titel"/>
    <w:rsid w:val="00082AFE"/>
    <w:rPr>
      <w:rFonts w:ascii="Gill Sans MT" w:eastAsiaTheme="majorEastAsia" w:hAnsi="Gill Sans MT" w:cstheme="majorBidi"/>
      <w:caps/>
      <w:noProof/>
      <w:color w:val="C2113A"/>
      <w:kern w:val="24"/>
      <w:sz w:val="52"/>
      <w:szCs w:val="52"/>
    </w:rPr>
  </w:style>
  <w:style w:type="paragraph" w:customStyle="1" w:styleId="Disclaimer">
    <w:name w:val="Disclaimer"/>
    <w:basedOn w:val="Standard"/>
    <w:uiPriority w:val="2"/>
    <w:qFormat/>
    <w:rsid w:val="00082AFE"/>
    <w:pPr>
      <w:spacing w:after="0" w:line="240" w:lineRule="auto"/>
    </w:pPr>
    <w:rPr>
      <w:rFonts w:ascii="Gill Sans MT" w:eastAsiaTheme="minorEastAsia" w:hAnsi="Gill Sans MT" w:cs="GillSansMTStd-Book"/>
      <w:color w:val="6C6463"/>
      <w:sz w:val="16"/>
      <w:szCs w:val="16"/>
    </w:rPr>
  </w:style>
  <w:style w:type="paragraph" w:customStyle="1" w:styleId="iCStandard">
    <w:name w:val="iC Standard"/>
    <w:link w:val="iCStandardZchn"/>
    <w:qFormat/>
    <w:rsid w:val="00253CEA"/>
    <w:pPr>
      <w:spacing w:before="120" w:after="120" w:line="280" w:lineRule="exact"/>
    </w:pPr>
    <w:rPr>
      <w:rFonts w:eastAsia="Times New Roman" w:cs="Times New Roman"/>
      <w:szCs w:val="20"/>
      <w:lang w:val="de-DE" w:eastAsia="de-DE"/>
    </w:rPr>
  </w:style>
  <w:style w:type="character" w:customStyle="1" w:styleId="iCStandardZchn">
    <w:name w:val="iC Standard Zchn"/>
    <w:basedOn w:val="Absatz-Standardschriftart"/>
    <w:link w:val="iCStandard"/>
    <w:locked/>
    <w:rsid w:val="00253CEA"/>
    <w:rPr>
      <w:rFonts w:eastAsia="Times New Roman" w:cs="Times New Roman"/>
      <w:szCs w:val="20"/>
      <w:lang w:val="de-DE" w:eastAsia="de-DE"/>
    </w:rPr>
  </w:style>
  <w:style w:type="character" w:styleId="Platzhaltertext">
    <w:name w:val="Placeholder Text"/>
    <w:basedOn w:val="Absatz-Standardschriftart"/>
    <w:uiPriority w:val="99"/>
    <w:semiHidden/>
    <w:rsid w:val="00253CEA"/>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669986">
      <w:bodyDiv w:val="1"/>
      <w:marLeft w:val="0"/>
      <w:marRight w:val="0"/>
      <w:marTop w:val="0"/>
      <w:marBottom w:val="0"/>
      <w:divBdr>
        <w:top w:val="none" w:sz="0" w:space="0" w:color="auto"/>
        <w:left w:val="none" w:sz="0" w:space="0" w:color="auto"/>
        <w:bottom w:val="none" w:sz="0" w:space="0" w:color="auto"/>
        <w:right w:val="none" w:sz="0" w:space="0" w:color="auto"/>
      </w:divBdr>
    </w:div>
    <w:div w:id="351494829">
      <w:bodyDiv w:val="1"/>
      <w:marLeft w:val="0"/>
      <w:marRight w:val="0"/>
      <w:marTop w:val="0"/>
      <w:marBottom w:val="0"/>
      <w:divBdr>
        <w:top w:val="none" w:sz="0" w:space="0" w:color="auto"/>
        <w:left w:val="none" w:sz="0" w:space="0" w:color="auto"/>
        <w:bottom w:val="none" w:sz="0" w:space="0" w:color="auto"/>
        <w:right w:val="none" w:sz="0" w:space="0" w:color="auto"/>
      </w:divBdr>
      <w:divsChild>
        <w:div w:id="2108767574">
          <w:marLeft w:val="360"/>
          <w:marRight w:val="0"/>
          <w:marTop w:val="40"/>
          <w:marBottom w:val="40"/>
          <w:divBdr>
            <w:top w:val="none" w:sz="0" w:space="0" w:color="auto"/>
            <w:left w:val="none" w:sz="0" w:space="0" w:color="auto"/>
            <w:bottom w:val="none" w:sz="0" w:space="0" w:color="auto"/>
            <w:right w:val="none" w:sz="0" w:space="0" w:color="auto"/>
          </w:divBdr>
        </w:div>
        <w:div w:id="1657344163">
          <w:marLeft w:val="360"/>
          <w:marRight w:val="0"/>
          <w:marTop w:val="40"/>
          <w:marBottom w:val="40"/>
          <w:divBdr>
            <w:top w:val="none" w:sz="0" w:space="0" w:color="auto"/>
            <w:left w:val="none" w:sz="0" w:space="0" w:color="auto"/>
            <w:bottom w:val="none" w:sz="0" w:space="0" w:color="auto"/>
            <w:right w:val="none" w:sz="0" w:space="0" w:color="auto"/>
          </w:divBdr>
        </w:div>
        <w:div w:id="380442567">
          <w:marLeft w:val="360"/>
          <w:marRight w:val="0"/>
          <w:marTop w:val="40"/>
          <w:marBottom w:val="40"/>
          <w:divBdr>
            <w:top w:val="none" w:sz="0" w:space="0" w:color="auto"/>
            <w:left w:val="none" w:sz="0" w:space="0" w:color="auto"/>
            <w:bottom w:val="none" w:sz="0" w:space="0" w:color="auto"/>
            <w:right w:val="none" w:sz="0" w:space="0" w:color="auto"/>
          </w:divBdr>
        </w:div>
        <w:div w:id="334381850">
          <w:marLeft w:val="360"/>
          <w:marRight w:val="0"/>
          <w:marTop w:val="40"/>
          <w:marBottom w:val="40"/>
          <w:divBdr>
            <w:top w:val="none" w:sz="0" w:space="0" w:color="auto"/>
            <w:left w:val="none" w:sz="0" w:space="0" w:color="auto"/>
            <w:bottom w:val="none" w:sz="0" w:space="0" w:color="auto"/>
            <w:right w:val="none" w:sz="0" w:space="0" w:color="auto"/>
          </w:divBdr>
        </w:div>
        <w:div w:id="992877313">
          <w:marLeft w:val="360"/>
          <w:marRight w:val="0"/>
          <w:marTop w:val="40"/>
          <w:marBottom w:val="40"/>
          <w:divBdr>
            <w:top w:val="none" w:sz="0" w:space="0" w:color="auto"/>
            <w:left w:val="none" w:sz="0" w:space="0" w:color="auto"/>
            <w:bottom w:val="none" w:sz="0" w:space="0" w:color="auto"/>
            <w:right w:val="none" w:sz="0" w:space="0" w:color="auto"/>
          </w:divBdr>
        </w:div>
      </w:divsChild>
    </w:div>
    <w:div w:id="1228688632">
      <w:bodyDiv w:val="1"/>
      <w:marLeft w:val="0"/>
      <w:marRight w:val="0"/>
      <w:marTop w:val="0"/>
      <w:marBottom w:val="0"/>
      <w:divBdr>
        <w:top w:val="none" w:sz="0" w:space="0" w:color="auto"/>
        <w:left w:val="none" w:sz="0" w:space="0" w:color="auto"/>
        <w:bottom w:val="none" w:sz="0" w:space="0" w:color="auto"/>
        <w:right w:val="none" w:sz="0" w:space="0" w:color="auto"/>
      </w:divBdr>
    </w:div>
    <w:div w:id="1638142433">
      <w:bodyDiv w:val="1"/>
      <w:marLeft w:val="0"/>
      <w:marRight w:val="0"/>
      <w:marTop w:val="0"/>
      <w:marBottom w:val="0"/>
      <w:divBdr>
        <w:top w:val="none" w:sz="0" w:space="0" w:color="auto"/>
        <w:left w:val="none" w:sz="0" w:space="0" w:color="auto"/>
        <w:bottom w:val="none" w:sz="0" w:space="0" w:color="auto"/>
        <w:right w:val="none" w:sz="0" w:space="0" w:color="auto"/>
      </w:divBdr>
    </w:div>
    <w:div w:id="1808863116">
      <w:bodyDiv w:val="1"/>
      <w:marLeft w:val="0"/>
      <w:marRight w:val="0"/>
      <w:marTop w:val="0"/>
      <w:marBottom w:val="0"/>
      <w:divBdr>
        <w:top w:val="none" w:sz="0" w:space="0" w:color="auto"/>
        <w:left w:val="none" w:sz="0" w:space="0" w:color="auto"/>
        <w:bottom w:val="none" w:sz="0" w:space="0" w:color="auto"/>
        <w:right w:val="none" w:sz="0" w:space="0" w:color="auto"/>
      </w:divBdr>
      <w:divsChild>
        <w:div w:id="557932785">
          <w:marLeft w:val="360"/>
          <w:marRight w:val="0"/>
          <w:marTop w:val="40"/>
          <w:marBottom w:val="40"/>
          <w:divBdr>
            <w:top w:val="none" w:sz="0" w:space="0" w:color="auto"/>
            <w:left w:val="none" w:sz="0" w:space="0" w:color="auto"/>
            <w:bottom w:val="none" w:sz="0" w:space="0" w:color="auto"/>
            <w:right w:val="none" w:sz="0" w:space="0" w:color="auto"/>
          </w:divBdr>
        </w:div>
        <w:div w:id="1825705914">
          <w:marLeft w:val="360"/>
          <w:marRight w:val="0"/>
          <w:marTop w:val="40"/>
          <w:marBottom w:val="40"/>
          <w:divBdr>
            <w:top w:val="none" w:sz="0" w:space="0" w:color="auto"/>
            <w:left w:val="none" w:sz="0" w:space="0" w:color="auto"/>
            <w:bottom w:val="none" w:sz="0" w:space="0" w:color="auto"/>
            <w:right w:val="none" w:sz="0" w:space="0" w:color="auto"/>
          </w:divBdr>
        </w:div>
        <w:div w:id="165899228">
          <w:marLeft w:val="360"/>
          <w:marRight w:val="0"/>
          <w:marTop w:val="40"/>
          <w:marBottom w:val="40"/>
          <w:divBdr>
            <w:top w:val="none" w:sz="0" w:space="0" w:color="auto"/>
            <w:left w:val="none" w:sz="0" w:space="0" w:color="auto"/>
            <w:bottom w:val="none" w:sz="0" w:space="0" w:color="auto"/>
            <w:right w:val="none" w:sz="0" w:space="0" w:color="auto"/>
          </w:divBdr>
        </w:div>
        <w:div w:id="190146553">
          <w:marLeft w:val="360"/>
          <w:marRight w:val="0"/>
          <w:marTop w:val="40"/>
          <w:marBottom w:val="40"/>
          <w:divBdr>
            <w:top w:val="none" w:sz="0" w:space="0" w:color="auto"/>
            <w:left w:val="none" w:sz="0" w:space="0" w:color="auto"/>
            <w:bottom w:val="none" w:sz="0" w:space="0" w:color="auto"/>
            <w:right w:val="none" w:sz="0" w:space="0" w:color="auto"/>
          </w:divBdr>
        </w:div>
      </w:divsChild>
    </w:div>
    <w:div w:id="1960991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E1FEA6-68B4-40A3-A5F0-BE9570499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2045</Words>
  <Characters>12890</Characters>
  <Application>Microsoft Office Word</Application>
  <DocSecurity>0</DocSecurity>
  <Lines>107</Lines>
  <Paragraphs>29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Nicolae Zaharia</dc:creator>
  <cp:keywords/>
  <dc:description/>
  <cp:lastModifiedBy>Svetlana ADAMEK</cp:lastModifiedBy>
  <cp:revision>2</cp:revision>
  <cp:lastPrinted>2022-08-19T11:33:00Z</cp:lastPrinted>
  <dcterms:created xsi:type="dcterms:W3CDTF">2024-01-03T18:21:00Z</dcterms:created>
  <dcterms:modified xsi:type="dcterms:W3CDTF">2024-01-03T18:21:00Z</dcterms:modified>
</cp:coreProperties>
</file>